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32D1" w14:textId="1A276EF6" w:rsidR="00E54284" w:rsidRPr="008F17AD" w:rsidRDefault="00E54284" w:rsidP="00E54284">
      <w:pPr>
        <w:tabs>
          <w:tab w:val="center" w:pos="4536"/>
          <w:tab w:val="right" w:pos="8280"/>
          <w:tab w:val="right" w:pos="9639"/>
        </w:tabs>
        <w:spacing w:afterLines="50" w:after="120"/>
        <w:ind w:right="2"/>
        <w:rPr>
          <w:rFonts w:ascii="Arial" w:eastAsia="Batang" w:hAnsi="Arial" w:cs="Arial"/>
          <w:b/>
          <w:bCs/>
          <w:szCs w:val="24"/>
          <w:lang w:eastAsia="en-US"/>
        </w:rPr>
      </w:pPr>
      <w:bookmarkStart w:id="0" w:name="_Hlk145670493"/>
      <w:bookmarkStart w:id="1" w:name="OLE_LINK3"/>
      <w:r w:rsidRPr="008F17AD">
        <w:rPr>
          <w:rFonts w:ascii="Arial" w:eastAsia="Batang" w:hAnsi="Arial" w:cs="Arial"/>
          <w:b/>
          <w:bCs/>
          <w:szCs w:val="24"/>
          <w:lang w:eastAsia="en-US"/>
        </w:rPr>
        <w:t>3GPP TSG RAN WG1 #121</w:t>
      </w:r>
      <w:r w:rsidRPr="008F17AD">
        <w:rPr>
          <w:rFonts w:ascii="Arial" w:eastAsia="Batang" w:hAnsi="Arial" w:cs="Arial"/>
          <w:b/>
          <w:bCs/>
          <w:szCs w:val="24"/>
          <w:lang w:eastAsia="en-US"/>
        </w:rPr>
        <w:tab/>
      </w:r>
      <w:r w:rsidRPr="008F17AD">
        <w:rPr>
          <w:rFonts w:ascii="Arial" w:eastAsia="Batang" w:hAnsi="Arial" w:cs="Arial"/>
          <w:b/>
          <w:bCs/>
          <w:szCs w:val="24"/>
          <w:lang w:eastAsia="en-US"/>
        </w:rPr>
        <w:tab/>
      </w:r>
      <w:r w:rsidRPr="008F17AD">
        <w:rPr>
          <w:rFonts w:ascii="Arial" w:eastAsia="Batang" w:hAnsi="Arial" w:cs="Arial"/>
          <w:b/>
          <w:bCs/>
          <w:szCs w:val="24"/>
          <w:lang w:eastAsia="en-US"/>
        </w:rPr>
        <w:tab/>
        <w:t>R1-25</w:t>
      </w:r>
      <w:r w:rsidR="00480EFA" w:rsidRPr="00480EFA">
        <w:rPr>
          <w:rFonts w:ascii="Arial" w:eastAsia="Batang" w:hAnsi="Arial" w:cs="Arial"/>
          <w:b/>
          <w:bCs/>
          <w:szCs w:val="24"/>
          <w:lang w:eastAsia="en-US"/>
        </w:rPr>
        <w:t>04529</w:t>
      </w:r>
    </w:p>
    <w:p w14:paraId="41F867BF" w14:textId="77777777" w:rsidR="00E54284" w:rsidRPr="008F17AD" w:rsidRDefault="00E54284" w:rsidP="00E54284">
      <w:pPr>
        <w:tabs>
          <w:tab w:val="center" w:pos="4536"/>
          <w:tab w:val="right" w:pos="8280"/>
          <w:tab w:val="right" w:pos="9639"/>
        </w:tabs>
        <w:spacing w:afterLines="50" w:after="120"/>
        <w:ind w:right="2"/>
        <w:rPr>
          <w:rFonts w:ascii="Arial" w:eastAsia="Batang" w:hAnsi="Arial" w:cs="Arial"/>
          <w:b/>
          <w:bCs/>
          <w:szCs w:val="24"/>
          <w:lang w:eastAsia="en-US"/>
        </w:rPr>
      </w:pPr>
      <w:r w:rsidRPr="008F17AD">
        <w:rPr>
          <w:rFonts w:ascii="Arial" w:eastAsia="Batang" w:hAnsi="Arial" w:cs="Arial"/>
          <w:b/>
          <w:bCs/>
          <w:szCs w:val="24"/>
          <w:lang w:eastAsia="en-US"/>
        </w:rPr>
        <w:t>St Julian’s, Malta, May 19</w:t>
      </w:r>
      <w:r w:rsidRPr="008F17AD">
        <w:rPr>
          <w:rFonts w:ascii="Arial" w:eastAsia="Batang" w:hAnsi="Arial" w:cs="Arial" w:hint="eastAsia"/>
          <w:b/>
          <w:bCs/>
          <w:szCs w:val="24"/>
          <w:vertAlign w:val="superscript"/>
          <w:lang w:eastAsia="en-US"/>
        </w:rPr>
        <w:t>th</w:t>
      </w:r>
      <w:r w:rsidRPr="008F17AD">
        <w:rPr>
          <w:rFonts w:ascii="Arial" w:eastAsia="Batang" w:hAnsi="Arial" w:cs="Arial"/>
          <w:b/>
          <w:bCs/>
          <w:szCs w:val="24"/>
          <w:lang w:eastAsia="en-US"/>
        </w:rPr>
        <w:t xml:space="preserve"> – </w:t>
      </w:r>
      <w:proofErr w:type="gramStart"/>
      <w:r w:rsidRPr="008F17AD">
        <w:rPr>
          <w:rFonts w:ascii="Arial" w:eastAsia="Batang" w:hAnsi="Arial" w:cs="Arial"/>
          <w:b/>
          <w:bCs/>
          <w:szCs w:val="24"/>
          <w:lang w:eastAsia="en-US"/>
        </w:rPr>
        <w:t>23</w:t>
      </w:r>
      <w:r w:rsidRPr="008F17AD">
        <w:rPr>
          <w:rFonts w:ascii="Arial" w:eastAsia="Batang" w:hAnsi="Arial" w:cs="Arial"/>
          <w:b/>
          <w:bCs/>
          <w:szCs w:val="24"/>
          <w:vertAlign w:val="superscript"/>
          <w:lang w:eastAsia="en-US"/>
        </w:rPr>
        <w:t>th</w:t>
      </w:r>
      <w:proofErr w:type="gramEnd"/>
      <w:r w:rsidRPr="008F17AD">
        <w:rPr>
          <w:rFonts w:ascii="Arial" w:eastAsia="Batang" w:hAnsi="Arial" w:cs="Arial"/>
          <w:b/>
          <w:bCs/>
          <w:szCs w:val="24"/>
          <w:lang w:eastAsia="en-US"/>
        </w:rPr>
        <w:t>, 2025</w:t>
      </w:r>
    </w:p>
    <w:bookmarkEnd w:id="0"/>
    <w:p w14:paraId="1F027C61" w14:textId="77777777" w:rsidR="005B649A" w:rsidRPr="00E54284"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F0F4670"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C105F5">
        <w:rPr>
          <w:rFonts w:ascii="Times New Roman" w:hAnsi="Times New Roman"/>
          <w:sz w:val="24"/>
          <w:lang w:val="en-US"/>
        </w:rPr>
        <w:t>UE features for Rel-</w:t>
      </w:r>
      <w:r w:rsidR="00A66773">
        <w:rPr>
          <w:rFonts w:ascii="Times New Roman" w:eastAsia="宋体" w:hAnsi="Times New Roman" w:hint="eastAsia"/>
          <w:sz w:val="24"/>
          <w:lang w:val="en-US" w:eastAsia="zh-CN"/>
        </w:rPr>
        <w:t>19</w:t>
      </w:r>
      <w:r w:rsidR="00C105F5">
        <w:rPr>
          <w:rFonts w:ascii="Times New Roman" w:hAnsi="Times New Roman"/>
          <w:sz w:val="24"/>
          <w:lang w:val="en-US"/>
        </w:rPr>
        <w:t xml:space="preserve"> XR enhancements</w:t>
      </w:r>
    </w:p>
    <w:bookmarkEnd w:id="2"/>
    <w:bookmarkEnd w:id="3"/>
    <w:bookmarkEnd w:id="4"/>
    <w:bookmarkEnd w:id="5"/>
    <w:p w14:paraId="02FF14B3" w14:textId="0D4CAC6D" w:rsidR="00FE0C9D" w:rsidRPr="00A66773" w:rsidRDefault="00FE0C9D" w:rsidP="00EC1586">
      <w:pPr>
        <w:pStyle w:val="a7"/>
        <w:tabs>
          <w:tab w:val="left" w:pos="1800"/>
        </w:tabs>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4B54C9">
        <w:rPr>
          <w:rFonts w:ascii="Times New Roman" w:hAnsi="Times New Roman"/>
          <w:sz w:val="24"/>
          <w:lang w:val="en-US" w:eastAsia="ja-JP"/>
        </w:rPr>
        <w:t>1</w:t>
      </w:r>
      <w:r w:rsidR="00A66773">
        <w:rPr>
          <w:rFonts w:ascii="Times New Roman" w:eastAsia="宋体" w:hAnsi="Times New Roman" w:hint="eastAsia"/>
          <w:sz w:val="24"/>
          <w:lang w:val="en-US" w:eastAsia="zh-CN"/>
        </w:rPr>
        <w:t>5</w:t>
      </w:r>
      <w:r w:rsidR="004B54C9">
        <w:rPr>
          <w:rFonts w:ascii="Times New Roman" w:hAnsi="Times New Roman"/>
          <w:sz w:val="24"/>
          <w:lang w:val="en-US" w:eastAsia="ja-JP"/>
        </w:rPr>
        <w:t>.</w:t>
      </w:r>
      <w:r w:rsidR="00A66773">
        <w:rPr>
          <w:rFonts w:ascii="Times New Roman" w:eastAsia="宋体" w:hAnsi="Times New Roman" w:hint="eastAsia"/>
          <w:sz w:val="24"/>
          <w:lang w:val="en-US" w:eastAsia="zh-CN"/>
        </w:rPr>
        <w:t>7</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010F8087"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3317BB" w:rsidRPr="00A0542F">
        <w:rPr>
          <w:rFonts w:eastAsiaTheme="minorEastAsia"/>
          <w:sz w:val="22"/>
          <w:szCs w:val="22"/>
        </w:rPr>
        <w:t>our views on UE features for Rel-1</w:t>
      </w:r>
      <w:r w:rsidR="00A66773" w:rsidRPr="00A0542F">
        <w:rPr>
          <w:rFonts w:eastAsia="宋体" w:hint="eastAsia"/>
          <w:sz w:val="22"/>
          <w:szCs w:val="22"/>
          <w:lang w:eastAsia="zh-CN"/>
        </w:rPr>
        <w:t>9</w:t>
      </w:r>
      <w:r w:rsidR="003317BB" w:rsidRPr="00A0542F">
        <w:rPr>
          <w:rFonts w:eastAsiaTheme="minorEastAsia"/>
          <w:sz w:val="22"/>
          <w:szCs w:val="22"/>
        </w:rPr>
        <w:t xml:space="preserve"> XR enhancements are discussed</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372AF538" w14:textId="57188B69" w:rsidR="00106C38" w:rsidRDefault="007F7E50" w:rsidP="00053CF6">
      <w:pPr>
        <w:jc w:val="both"/>
        <w:rPr>
          <w:rFonts w:eastAsia="宋体"/>
          <w:sz w:val="22"/>
          <w:szCs w:val="22"/>
          <w:lang w:val="en-US" w:eastAsia="zh-CN"/>
        </w:rPr>
      </w:pPr>
      <w:r>
        <w:rPr>
          <w:rFonts w:eastAsia="宋体" w:hint="eastAsia"/>
          <w:sz w:val="22"/>
          <w:szCs w:val="22"/>
          <w:lang w:val="en-US" w:eastAsia="zh-CN"/>
        </w:rPr>
        <w:t xml:space="preserve">At </w:t>
      </w:r>
      <w:r w:rsidR="00053CF6">
        <w:rPr>
          <w:rFonts w:eastAsia="宋体" w:hint="eastAsia"/>
          <w:sz w:val="22"/>
          <w:szCs w:val="22"/>
          <w:lang w:val="en-US" w:eastAsia="zh-CN"/>
        </w:rPr>
        <w:t xml:space="preserve">the </w:t>
      </w:r>
      <w:r>
        <w:rPr>
          <w:rFonts w:eastAsia="宋体" w:hint="eastAsia"/>
          <w:sz w:val="22"/>
          <w:szCs w:val="22"/>
          <w:lang w:val="en-US" w:eastAsia="zh-CN"/>
        </w:rPr>
        <w:t>RAN1#1</w:t>
      </w:r>
      <w:r w:rsidR="0079127D">
        <w:rPr>
          <w:rFonts w:eastAsia="宋体" w:hint="eastAsia"/>
          <w:sz w:val="22"/>
          <w:szCs w:val="22"/>
          <w:lang w:val="en-US" w:eastAsia="zh-CN"/>
        </w:rPr>
        <w:t xml:space="preserve">20 </w:t>
      </w:r>
      <w:r>
        <w:rPr>
          <w:rFonts w:eastAsia="宋体" w:hint="eastAsia"/>
          <w:sz w:val="22"/>
          <w:szCs w:val="22"/>
          <w:lang w:val="en-US" w:eastAsia="zh-CN"/>
        </w:rPr>
        <w:t xml:space="preserve">meeting, </w:t>
      </w:r>
      <w:r w:rsidR="00F41BFB">
        <w:rPr>
          <w:rFonts w:eastAsia="宋体" w:hint="eastAsia"/>
          <w:sz w:val="22"/>
          <w:szCs w:val="22"/>
          <w:lang w:val="en-US" w:eastAsia="zh-CN"/>
        </w:rPr>
        <w:t xml:space="preserve">it was agreed to introduce FG 64-1 for </w:t>
      </w:r>
      <w:r w:rsidR="005264BF">
        <w:rPr>
          <w:rFonts w:eastAsia="宋体" w:hint="eastAsia"/>
          <w:sz w:val="22"/>
          <w:szCs w:val="22"/>
          <w:lang w:val="en-US" w:eastAsia="zh-CN"/>
        </w:rPr>
        <w:t xml:space="preserve">enabling TX/RX during </w:t>
      </w:r>
      <w:r w:rsidR="005264BF">
        <w:rPr>
          <w:rFonts w:eastAsia="宋体"/>
          <w:sz w:val="22"/>
          <w:szCs w:val="22"/>
          <w:lang w:val="en-US" w:eastAsia="zh-CN"/>
        </w:rPr>
        <w:t>measurement</w:t>
      </w:r>
      <w:r w:rsidR="005264BF">
        <w:rPr>
          <w:rFonts w:eastAsia="宋体" w:hint="eastAsia"/>
          <w:sz w:val="22"/>
          <w:szCs w:val="22"/>
          <w:lang w:val="en-US" w:eastAsia="zh-CN"/>
        </w:rPr>
        <w:t xml:space="preserve"> gap scheduling restriction</w:t>
      </w:r>
      <w:r w:rsidR="000E60EE">
        <w:rPr>
          <w:rFonts w:eastAsia="宋体" w:hint="eastAsia"/>
          <w:sz w:val="22"/>
          <w:szCs w:val="22"/>
          <w:lang w:val="en-US" w:eastAsia="zh-CN"/>
        </w:rPr>
        <w:t>.</w:t>
      </w:r>
    </w:p>
    <w:p w14:paraId="6432DC4B" w14:textId="69AE5B2E" w:rsidR="000E60EE" w:rsidRDefault="00BB39E8" w:rsidP="00053CF6">
      <w:pPr>
        <w:jc w:val="both"/>
        <w:rPr>
          <w:rFonts w:eastAsia="宋体"/>
          <w:sz w:val="22"/>
          <w:szCs w:val="22"/>
          <w:lang w:val="en-US" w:eastAsia="zh-CN"/>
        </w:rPr>
      </w:pPr>
      <w:proofErr w:type="gramStart"/>
      <w:r>
        <w:rPr>
          <w:rFonts w:eastAsia="宋体" w:hint="eastAsia"/>
          <w:sz w:val="22"/>
          <w:szCs w:val="22"/>
          <w:lang w:val="en-US" w:eastAsia="zh-CN"/>
        </w:rPr>
        <w:t>Following</w:t>
      </w:r>
      <w:proofErr w:type="gramEnd"/>
      <w:r>
        <w:rPr>
          <w:rFonts w:eastAsia="宋体" w:hint="eastAsia"/>
          <w:sz w:val="22"/>
          <w:szCs w:val="22"/>
          <w:lang w:val="en-US" w:eastAsia="zh-CN"/>
        </w:rPr>
        <w:t xml:space="preserve"> proposal</w:t>
      </w:r>
      <w:r w:rsidR="00934602">
        <w:rPr>
          <w:rFonts w:eastAsia="宋体" w:hint="eastAsia"/>
          <w:sz w:val="22"/>
          <w:szCs w:val="22"/>
          <w:lang w:val="en-US" w:eastAsia="zh-CN"/>
        </w:rPr>
        <w:t xml:space="preserve"> r</w:t>
      </w:r>
      <w:r w:rsidR="00934602" w:rsidRPr="00D579B9">
        <w:rPr>
          <w:rFonts w:eastAsia="宋体" w:hint="eastAsia"/>
          <w:sz w:val="22"/>
          <w:szCs w:val="22"/>
          <w:lang w:val="en-US" w:eastAsia="zh-CN"/>
        </w:rPr>
        <w:t xml:space="preserve">egarding separation of FG </w:t>
      </w:r>
      <w:r w:rsidR="00934602">
        <w:rPr>
          <w:rFonts w:eastAsia="宋体" w:hint="eastAsia"/>
          <w:sz w:val="22"/>
          <w:szCs w:val="22"/>
          <w:lang w:val="en-US" w:eastAsia="zh-CN"/>
        </w:rPr>
        <w:t>64-1 for different DCI formats</w:t>
      </w:r>
      <w:r>
        <w:rPr>
          <w:rFonts w:eastAsia="宋体" w:hint="eastAsia"/>
          <w:sz w:val="22"/>
          <w:szCs w:val="22"/>
          <w:lang w:val="en-US" w:eastAsia="zh-CN"/>
        </w:rPr>
        <w:t xml:space="preserve"> </w:t>
      </w:r>
      <w:r w:rsidR="00934602">
        <w:rPr>
          <w:rFonts w:eastAsia="宋体" w:hint="eastAsia"/>
          <w:sz w:val="22"/>
          <w:szCs w:val="22"/>
          <w:lang w:val="en-US" w:eastAsia="zh-CN"/>
        </w:rPr>
        <w:t>was</w:t>
      </w:r>
      <w:r>
        <w:rPr>
          <w:rFonts w:eastAsia="宋体" w:hint="eastAsia"/>
          <w:sz w:val="22"/>
          <w:szCs w:val="22"/>
          <w:lang w:val="en-US" w:eastAsia="zh-CN"/>
        </w:rPr>
        <w:t xml:space="preserve"> discussed</w:t>
      </w:r>
      <w:r w:rsidR="00CA5628">
        <w:rPr>
          <w:rFonts w:eastAsia="宋体" w:hint="eastAsia"/>
          <w:sz w:val="22"/>
          <w:szCs w:val="22"/>
          <w:lang w:val="en-US" w:eastAsia="zh-CN"/>
        </w:rPr>
        <w:t xml:space="preserve">, </w:t>
      </w:r>
      <w:r>
        <w:rPr>
          <w:rFonts w:eastAsia="宋体" w:hint="eastAsia"/>
          <w:sz w:val="22"/>
          <w:szCs w:val="22"/>
          <w:lang w:val="en-US" w:eastAsia="zh-CN"/>
        </w:rPr>
        <w:t>while no consensus was reached.</w:t>
      </w:r>
    </w:p>
    <w:p w14:paraId="1F6F626D" w14:textId="77777777" w:rsidR="00CA5628" w:rsidRDefault="00CA5628" w:rsidP="00053CF6">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B39E8" w14:paraId="6E1C6447" w14:textId="77777777" w:rsidTr="00BB39E8">
        <w:tc>
          <w:tcPr>
            <w:tcW w:w="9962" w:type="dxa"/>
          </w:tcPr>
          <w:p w14:paraId="26EFB84A" w14:textId="77777777" w:rsidR="00CA5628" w:rsidRPr="00CA5628" w:rsidRDefault="00CA5628" w:rsidP="00CA5628">
            <w:pPr>
              <w:rPr>
                <w:rFonts w:ascii="Times" w:eastAsia="Yu Mincho" w:hAnsi="Times"/>
                <w:b/>
                <w:bCs/>
                <w:sz w:val="20"/>
                <w:szCs w:val="24"/>
              </w:rPr>
            </w:pPr>
            <w:r w:rsidRPr="00CA5628">
              <w:rPr>
                <w:rFonts w:ascii="Times" w:eastAsia="Batang" w:hAnsi="Times" w:hint="eastAsia"/>
                <w:b/>
                <w:bCs/>
                <w:sz w:val="20"/>
                <w:szCs w:val="24"/>
                <w:highlight w:val="yellow"/>
                <w:lang w:eastAsia="en-US"/>
              </w:rPr>
              <w:t>Proposal</w:t>
            </w:r>
            <w:r w:rsidRPr="00CA5628">
              <w:rPr>
                <w:rFonts w:ascii="Times" w:eastAsia="Batang" w:hAnsi="Times"/>
                <w:b/>
                <w:bCs/>
                <w:sz w:val="20"/>
                <w:szCs w:val="24"/>
                <w:highlight w:val="yellow"/>
                <w:lang w:eastAsia="en-US"/>
              </w:rPr>
              <w:t xml:space="preserve"> </w:t>
            </w:r>
            <w:r w:rsidRPr="00CA5628">
              <w:rPr>
                <w:rFonts w:ascii="Times" w:eastAsia="Yu Mincho" w:hAnsi="Times" w:hint="eastAsia"/>
                <w:b/>
                <w:bCs/>
                <w:sz w:val="20"/>
                <w:szCs w:val="24"/>
                <w:highlight w:val="yellow"/>
              </w:rPr>
              <w:t>2</w:t>
            </w:r>
            <w:r w:rsidRPr="00CA5628">
              <w:rPr>
                <w:rFonts w:ascii="Times" w:eastAsia="Batang" w:hAnsi="Times"/>
                <w:b/>
                <w:bCs/>
                <w:sz w:val="20"/>
                <w:szCs w:val="24"/>
                <w:highlight w:val="yellow"/>
                <w:lang w:eastAsia="en-US"/>
              </w:rPr>
              <w:t>:</w:t>
            </w:r>
          </w:p>
          <w:p w14:paraId="557DBEC1" w14:textId="77777777" w:rsidR="00CA5628" w:rsidRPr="00CA5628" w:rsidRDefault="00CA5628" w:rsidP="00CA5628">
            <w:pPr>
              <w:rPr>
                <w:rFonts w:ascii="Times" w:eastAsia="Yu Mincho" w:hAnsi="Times"/>
                <w:sz w:val="20"/>
                <w:szCs w:val="24"/>
              </w:rPr>
            </w:pPr>
            <w:r w:rsidRPr="00CA5628">
              <w:rPr>
                <w:rFonts w:ascii="Times" w:eastAsia="Yu Mincho" w:hAnsi="Times" w:hint="eastAsia"/>
                <w:sz w:val="20"/>
                <w:szCs w:val="24"/>
              </w:rPr>
              <w:t>For separation of X-1 per DCI format(s), support Alt-1</w:t>
            </w:r>
          </w:p>
          <w:p w14:paraId="540BE414" w14:textId="77777777" w:rsidR="00CA5628" w:rsidRPr="00CA5628" w:rsidRDefault="00CA5628" w:rsidP="00CA5628">
            <w:pPr>
              <w:numPr>
                <w:ilvl w:val="0"/>
                <w:numId w:val="48"/>
              </w:numPr>
              <w:spacing w:before="60" w:after="120" w:line="256" w:lineRule="auto"/>
              <w:jc w:val="both"/>
              <w:rPr>
                <w:rFonts w:ascii="Times" w:eastAsia="Yu Mincho" w:hAnsi="Times"/>
                <w:sz w:val="20"/>
                <w:szCs w:val="24"/>
              </w:rPr>
            </w:pPr>
            <w:r w:rsidRPr="00CA5628">
              <w:rPr>
                <w:rFonts w:ascii="Times" w:eastAsia="Yu Mincho" w:hAnsi="Times" w:hint="eastAsia"/>
                <w:sz w:val="20"/>
                <w:szCs w:val="24"/>
              </w:rPr>
              <w:t xml:space="preserve">Alt-1: </w:t>
            </w:r>
            <w:proofErr w:type="gramStart"/>
            <w:r w:rsidRPr="00CA5628">
              <w:rPr>
                <w:rFonts w:ascii="Times" w:eastAsia="Yu Mincho" w:hAnsi="Times" w:hint="eastAsia"/>
                <w:sz w:val="20"/>
                <w:szCs w:val="24"/>
              </w:rPr>
              <w:t>A</w:t>
            </w:r>
            <w:proofErr w:type="gramEnd"/>
            <w:r w:rsidRPr="00CA5628">
              <w:rPr>
                <w:rFonts w:ascii="Times" w:eastAsia="Yu Mincho" w:hAnsi="Times" w:hint="eastAsia"/>
                <w:sz w:val="20"/>
                <w:szCs w:val="24"/>
              </w:rPr>
              <w:t xml:space="preserve"> FG (i.e., X-1) is </w:t>
            </w:r>
            <w:bookmarkStart w:id="8" w:name="_Hlk197596479"/>
            <w:r w:rsidRPr="00CA5628">
              <w:rPr>
                <w:rFonts w:ascii="Times" w:eastAsia="Yu Mincho" w:hAnsi="Times" w:hint="eastAsia"/>
                <w:sz w:val="20"/>
                <w:szCs w:val="24"/>
              </w:rPr>
              <w:t>defined for the support of XR basic feature for all the DCI formats (</w:t>
            </w:r>
            <w:r w:rsidRPr="00CA5628">
              <w:rPr>
                <w:rFonts w:ascii="Arial" w:eastAsia="MS Mincho" w:hAnsi="Arial" w:cs="Arial"/>
                <w:color w:val="000000"/>
                <w:sz w:val="18"/>
                <w:szCs w:val="18"/>
                <w:lang w:eastAsia="zh-CN"/>
              </w:rPr>
              <w:t>0_1/1_1</w:t>
            </w:r>
            <w:r w:rsidRPr="00CA5628">
              <w:rPr>
                <w:rFonts w:ascii="Arial" w:eastAsia="MS Mincho" w:hAnsi="Arial" w:cs="Arial" w:hint="eastAsia"/>
                <w:color w:val="000000"/>
                <w:sz w:val="18"/>
                <w:szCs w:val="18"/>
              </w:rPr>
              <w:t>/0_2/1_2/0_3/1_3</w:t>
            </w:r>
            <w:r w:rsidRPr="00CA5628">
              <w:rPr>
                <w:rFonts w:ascii="Times" w:eastAsia="Yu Mincho" w:hAnsi="Times" w:hint="eastAsia"/>
                <w:sz w:val="20"/>
                <w:szCs w:val="24"/>
              </w:rPr>
              <w:t>)</w:t>
            </w:r>
            <w:bookmarkEnd w:id="8"/>
          </w:p>
          <w:p w14:paraId="6739B7AB" w14:textId="77777777" w:rsidR="00CA5628" w:rsidRPr="00CA5628" w:rsidRDefault="00CA5628" w:rsidP="00CA5628">
            <w:pPr>
              <w:numPr>
                <w:ilvl w:val="0"/>
                <w:numId w:val="48"/>
              </w:numPr>
              <w:spacing w:before="60" w:after="120" w:line="256" w:lineRule="auto"/>
              <w:jc w:val="both"/>
              <w:rPr>
                <w:rFonts w:ascii="Times" w:eastAsia="Yu Mincho" w:hAnsi="Times"/>
                <w:sz w:val="20"/>
                <w:szCs w:val="24"/>
              </w:rPr>
            </w:pPr>
            <w:r w:rsidRPr="00CA5628">
              <w:rPr>
                <w:rFonts w:ascii="Times" w:eastAsia="Yu Mincho" w:hAnsi="Times" w:hint="eastAsia"/>
                <w:sz w:val="20"/>
                <w:szCs w:val="24"/>
              </w:rPr>
              <w:t xml:space="preserve">Alt-2: </w:t>
            </w:r>
            <w:proofErr w:type="gramStart"/>
            <w:r w:rsidRPr="00CA5628">
              <w:rPr>
                <w:rFonts w:ascii="Times" w:eastAsia="Yu Mincho" w:hAnsi="Times" w:hint="eastAsia"/>
                <w:sz w:val="20"/>
                <w:szCs w:val="24"/>
              </w:rPr>
              <w:t>A</w:t>
            </w:r>
            <w:proofErr w:type="gramEnd"/>
            <w:r w:rsidRPr="00CA5628">
              <w:rPr>
                <w:rFonts w:ascii="Times" w:eastAsia="Yu Mincho" w:hAnsi="Times" w:hint="eastAsia"/>
                <w:sz w:val="20"/>
                <w:szCs w:val="24"/>
              </w:rPr>
              <w:t xml:space="preserve"> FG (e.g., X-1) is defined for the support of XR basic feature for DCI format </w:t>
            </w:r>
            <w:r w:rsidRPr="00CA5628">
              <w:rPr>
                <w:rFonts w:ascii="Arial" w:eastAsia="MS Mincho" w:hAnsi="Arial" w:cs="Arial"/>
                <w:color w:val="000000"/>
                <w:sz w:val="18"/>
                <w:szCs w:val="18"/>
                <w:lang w:eastAsia="zh-CN"/>
              </w:rPr>
              <w:t>0_1/1_1</w:t>
            </w:r>
            <w:r w:rsidRPr="00CA5628">
              <w:rPr>
                <w:rFonts w:ascii="Arial" w:eastAsia="MS Mincho" w:hAnsi="Arial" w:cs="Arial" w:hint="eastAsia"/>
                <w:color w:val="000000"/>
                <w:sz w:val="18"/>
                <w:szCs w:val="18"/>
              </w:rPr>
              <w:t>/0_2/1_2</w:t>
            </w:r>
            <w:r w:rsidRPr="00CA5628">
              <w:rPr>
                <w:rFonts w:ascii="Times" w:eastAsia="Yu Mincho" w:hAnsi="Times" w:hint="eastAsia"/>
                <w:sz w:val="20"/>
                <w:szCs w:val="24"/>
              </w:rPr>
              <w:t xml:space="preserve">. Another FG (e.g., X-2) is defined for the support of XR basic feature for DCI format </w:t>
            </w:r>
            <w:r w:rsidRPr="00CA5628">
              <w:rPr>
                <w:rFonts w:ascii="Arial" w:eastAsia="MS Mincho" w:hAnsi="Arial" w:cs="Arial" w:hint="eastAsia"/>
                <w:color w:val="000000"/>
                <w:sz w:val="18"/>
                <w:szCs w:val="18"/>
              </w:rPr>
              <w:t>0_3/1_3</w:t>
            </w:r>
            <w:r w:rsidRPr="00CA5628">
              <w:rPr>
                <w:rFonts w:ascii="Times" w:eastAsia="Yu Mincho" w:hAnsi="Times" w:hint="eastAsia"/>
                <w:sz w:val="20"/>
                <w:szCs w:val="24"/>
              </w:rPr>
              <w:t>.</w:t>
            </w:r>
          </w:p>
          <w:p w14:paraId="2C48043F" w14:textId="77777777" w:rsidR="00CA5628" w:rsidRPr="00CA5628" w:rsidRDefault="00CA5628" w:rsidP="00CA5628">
            <w:pPr>
              <w:numPr>
                <w:ilvl w:val="1"/>
                <w:numId w:val="48"/>
              </w:numPr>
              <w:spacing w:before="60" w:after="120" w:line="256" w:lineRule="auto"/>
              <w:jc w:val="both"/>
              <w:rPr>
                <w:rFonts w:ascii="Times" w:eastAsia="Yu Mincho" w:hAnsi="Times"/>
                <w:sz w:val="20"/>
                <w:szCs w:val="24"/>
              </w:rPr>
            </w:pPr>
            <w:r w:rsidRPr="00CA5628">
              <w:rPr>
                <w:rFonts w:ascii="Times" w:eastAsia="Yu Mincho" w:hAnsi="Times" w:hint="eastAsia"/>
                <w:sz w:val="20"/>
                <w:szCs w:val="24"/>
              </w:rPr>
              <w:t>FFS: Prerequisite relationship between FG X-1 and X-2</w:t>
            </w:r>
          </w:p>
          <w:p w14:paraId="61D7B8A8" w14:textId="77777777" w:rsidR="00CA5628" w:rsidRPr="00CA5628" w:rsidRDefault="00CA5628" w:rsidP="00CA5628">
            <w:pPr>
              <w:numPr>
                <w:ilvl w:val="0"/>
                <w:numId w:val="48"/>
              </w:numPr>
              <w:spacing w:before="60" w:after="120" w:line="256" w:lineRule="auto"/>
              <w:jc w:val="both"/>
              <w:rPr>
                <w:rFonts w:ascii="Times" w:eastAsia="Yu Mincho" w:hAnsi="Times"/>
                <w:sz w:val="20"/>
                <w:szCs w:val="24"/>
              </w:rPr>
            </w:pPr>
            <w:r w:rsidRPr="00CA5628">
              <w:rPr>
                <w:rFonts w:ascii="Times" w:eastAsia="Yu Mincho" w:hAnsi="Times" w:hint="eastAsia"/>
                <w:sz w:val="20"/>
                <w:szCs w:val="24"/>
              </w:rPr>
              <w:t xml:space="preserve">Alt-3: </w:t>
            </w:r>
            <w:proofErr w:type="gramStart"/>
            <w:r w:rsidRPr="00CA5628">
              <w:rPr>
                <w:rFonts w:ascii="Times" w:eastAsia="Yu Mincho" w:hAnsi="Times" w:hint="eastAsia"/>
                <w:sz w:val="20"/>
                <w:szCs w:val="24"/>
              </w:rPr>
              <w:t>A</w:t>
            </w:r>
            <w:proofErr w:type="gramEnd"/>
            <w:r w:rsidRPr="00CA5628">
              <w:rPr>
                <w:rFonts w:ascii="Times" w:eastAsia="Yu Mincho" w:hAnsi="Times" w:hint="eastAsia"/>
                <w:sz w:val="20"/>
                <w:szCs w:val="24"/>
              </w:rPr>
              <w:t xml:space="preserve"> FG (e.g., X-1) is defined for the support of XR basic feature for DCI format </w:t>
            </w:r>
            <w:r w:rsidRPr="00CA5628">
              <w:rPr>
                <w:rFonts w:ascii="Arial" w:eastAsia="MS Mincho" w:hAnsi="Arial" w:cs="Arial"/>
                <w:color w:val="000000"/>
                <w:sz w:val="18"/>
                <w:szCs w:val="18"/>
                <w:lang w:eastAsia="zh-CN"/>
              </w:rPr>
              <w:t>0_1/1_1</w:t>
            </w:r>
            <w:r w:rsidRPr="00CA5628">
              <w:rPr>
                <w:rFonts w:ascii="Times" w:eastAsia="Yu Mincho" w:hAnsi="Times" w:hint="eastAsia"/>
                <w:sz w:val="20"/>
                <w:szCs w:val="24"/>
              </w:rPr>
              <w:t xml:space="preserve">. Another FG (e.g., X-2) is defined for the support of XR basic feature for DCI format </w:t>
            </w:r>
            <w:r w:rsidRPr="00CA5628">
              <w:rPr>
                <w:rFonts w:ascii="Arial" w:eastAsia="MS Mincho" w:hAnsi="Arial" w:cs="Arial" w:hint="eastAsia"/>
                <w:color w:val="000000"/>
                <w:sz w:val="18"/>
                <w:szCs w:val="18"/>
              </w:rPr>
              <w:t>0_2/1_2</w:t>
            </w:r>
            <w:r w:rsidRPr="00CA5628">
              <w:rPr>
                <w:rFonts w:ascii="Times" w:eastAsia="Yu Mincho" w:hAnsi="Times" w:hint="eastAsia"/>
                <w:sz w:val="20"/>
                <w:szCs w:val="24"/>
              </w:rPr>
              <w:t xml:space="preserve">. Another FG (e.g., X-3) is defined for the support of XR basic feature for DCI format </w:t>
            </w:r>
            <w:r w:rsidRPr="00CA5628">
              <w:rPr>
                <w:rFonts w:ascii="Arial" w:eastAsia="MS Mincho" w:hAnsi="Arial" w:cs="Arial" w:hint="eastAsia"/>
                <w:color w:val="000000"/>
                <w:sz w:val="18"/>
                <w:szCs w:val="18"/>
              </w:rPr>
              <w:t>0_3/1_3</w:t>
            </w:r>
            <w:r w:rsidRPr="00CA5628">
              <w:rPr>
                <w:rFonts w:ascii="Times" w:eastAsia="Yu Mincho" w:hAnsi="Times" w:hint="eastAsia"/>
                <w:sz w:val="20"/>
                <w:szCs w:val="24"/>
              </w:rPr>
              <w:t>.</w:t>
            </w:r>
          </w:p>
          <w:p w14:paraId="73E9DEFC" w14:textId="7B4FCCE6" w:rsidR="00BB39E8" w:rsidRPr="00934602" w:rsidRDefault="00CA5628" w:rsidP="00934602">
            <w:pPr>
              <w:numPr>
                <w:ilvl w:val="1"/>
                <w:numId w:val="48"/>
              </w:numPr>
              <w:spacing w:before="60" w:after="120" w:line="256" w:lineRule="auto"/>
              <w:jc w:val="both"/>
              <w:rPr>
                <w:rFonts w:ascii="Times" w:eastAsia="Yu Mincho" w:hAnsi="Times"/>
                <w:sz w:val="20"/>
                <w:szCs w:val="24"/>
              </w:rPr>
            </w:pPr>
            <w:r w:rsidRPr="00CA5628">
              <w:rPr>
                <w:rFonts w:ascii="Times" w:eastAsia="Yu Mincho" w:hAnsi="Times" w:hint="eastAsia"/>
                <w:sz w:val="20"/>
                <w:szCs w:val="24"/>
              </w:rPr>
              <w:t>FFS: Prerequisite relationship between FG X-1, X-2 and X-3</w:t>
            </w:r>
          </w:p>
        </w:tc>
      </w:tr>
    </w:tbl>
    <w:p w14:paraId="7CA7A4D3" w14:textId="77777777" w:rsidR="00BB39E8" w:rsidRPr="00D579B9" w:rsidRDefault="00BB39E8" w:rsidP="00053CF6">
      <w:pPr>
        <w:jc w:val="both"/>
        <w:rPr>
          <w:rFonts w:eastAsia="宋体"/>
          <w:sz w:val="22"/>
          <w:szCs w:val="22"/>
          <w:lang w:val="en-US" w:eastAsia="zh-CN"/>
        </w:rPr>
      </w:pPr>
    </w:p>
    <w:p w14:paraId="79C7A3F9" w14:textId="7B3F81BB" w:rsidR="00F41BFB" w:rsidRDefault="00934602" w:rsidP="00053CF6">
      <w:pPr>
        <w:jc w:val="both"/>
        <w:rPr>
          <w:rFonts w:eastAsia="宋体"/>
          <w:sz w:val="22"/>
          <w:szCs w:val="22"/>
          <w:lang w:val="en-US" w:eastAsia="zh-CN"/>
        </w:rPr>
      </w:pPr>
      <w:r>
        <w:rPr>
          <w:rFonts w:eastAsia="宋体" w:hint="eastAsia"/>
          <w:sz w:val="22"/>
          <w:szCs w:val="22"/>
          <w:lang w:val="en-US" w:eastAsia="zh-CN"/>
        </w:rPr>
        <w:t>W</w:t>
      </w:r>
      <w:r w:rsidR="0082677B">
        <w:rPr>
          <w:rFonts w:eastAsia="宋体" w:hint="eastAsia"/>
          <w:sz w:val="22"/>
          <w:szCs w:val="22"/>
          <w:lang w:val="en-US" w:eastAsia="zh-CN"/>
        </w:rPr>
        <w:t xml:space="preserve">e </w:t>
      </w:r>
      <w:r w:rsidR="007D06E3">
        <w:rPr>
          <w:rFonts w:eastAsia="宋体" w:hint="eastAsia"/>
          <w:sz w:val="22"/>
          <w:szCs w:val="22"/>
          <w:lang w:val="en-US" w:eastAsia="zh-CN"/>
        </w:rPr>
        <w:t>prefer to</w:t>
      </w:r>
      <w:r w:rsidR="0082677B">
        <w:rPr>
          <w:rFonts w:eastAsia="宋体" w:hint="eastAsia"/>
          <w:sz w:val="22"/>
          <w:szCs w:val="22"/>
          <w:lang w:val="en-US" w:eastAsia="zh-CN"/>
        </w:rPr>
        <w:t xml:space="preserve"> </w:t>
      </w:r>
      <w:r w:rsidR="00710F20" w:rsidRPr="00710F20">
        <w:rPr>
          <w:rFonts w:eastAsia="宋体"/>
          <w:sz w:val="22"/>
          <w:szCs w:val="22"/>
          <w:lang w:val="en-US" w:eastAsia="zh-CN"/>
        </w:rPr>
        <w:t>have a single FG for DCI format x_1/x_2/x_3, since we think there is not much complexity difference for UE to support DCI format x_1/x_2/x_3 for gap/restriction occasion skipping indication. If UE supports FG</w:t>
      </w:r>
      <w:r w:rsidR="007D06E3">
        <w:rPr>
          <w:rFonts w:eastAsia="宋体" w:hint="eastAsia"/>
          <w:sz w:val="22"/>
          <w:szCs w:val="22"/>
          <w:lang w:val="en-US" w:eastAsia="zh-CN"/>
        </w:rPr>
        <w:t xml:space="preserve"> 64-1</w:t>
      </w:r>
      <w:r w:rsidR="00710F20" w:rsidRPr="00710F20">
        <w:rPr>
          <w:rFonts w:eastAsia="宋体"/>
          <w:sz w:val="22"/>
          <w:szCs w:val="22"/>
          <w:lang w:val="en-US" w:eastAsia="zh-CN"/>
        </w:rPr>
        <w:t xml:space="preserve">, and if UE supports DCI format x_2, then UE supports DCI format x_2 for the skipping indication. If UE supports FG </w:t>
      </w:r>
      <w:r w:rsidR="007D06E3">
        <w:rPr>
          <w:rFonts w:eastAsia="宋体" w:hint="eastAsia"/>
          <w:sz w:val="22"/>
          <w:szCs w:val="22"/>
          <w:lang w:val="en-US" w:eastAsia="zh-CN"/>
        </w:rPr>
        <w:t xml:space="preserve">64-1 </w:t>
      </w:r>
      <w:r w:rsidR="00710F20" w:rsidRPr="00710F20">
        <w:rPr>
          <w:rFonts w:eastAsia="宋体"/>
          <w:sz w:val="22"/>
          <w:szCs w:val="22"/>
          <w:lang w:val="en-US" w:eastAsia="zh-CN"/>
        </w:rPr>
        <w:t>and UE supports DCI format x_3, UE supports DCI format x_3 for the skipping indication.</w:t>
      </w:r>
    </w:p>
    <w:p w14:paraId="4D0BE0E8" w14:textId="77777777" w:rsidR="00476542" w:rsidRDefault="00476542" w:rsidP="00053CF6">
      <w:pPr>
        <w:jc w:val="both"/>
        <w:rPr>
          <w:rFonts w:eastAsia="宋体"/>
          <w:sz w:val="22"/>
          <w:szCs w:val="22"/>
          <w:lang w:val="en-US" w:eastAsia="zh-CN"/>
        </w:rPr>
      </w:pPr>
    </w:p>
    <w:p w14:paraId="26BD1C7F" w14:textId="11FCD7F5" w:rsidR="00476542" w:rsidRPr="00476542" w:rsidRDefault="00476542" w:rsidP="00053CF6">
      <w:pPr>
        <w:jc w:val="both"/>
        <w:rPr>
          <w:rFonts w:eastAsia="宋体"/>
          <w:b/>
          <w:bCs/>
          <w:sz w:val="22"/>
          <w:szCs w:val="22"/>
          <w:lang w:val="en-US" w:eastAsia="zh-CN"/>
        </w:rPr>
      </w:pPr>
      <w:r w:rsidRPr="00476542">
        <w:rPr>
          <w:rFonts w:eastAsia="宋体" w:hint="eastAsia"/>
          <w:b/>
          <w:bCs/>
          <w:sz w:val="22"/>
          <w:szCs w:val="22"/>
          <w:lang w:val="en-US" w:eastAsia="zh-CN"/>
        </w:rPr>
        <w:t xml:space="preserve">Proposal 1: FG 64-1 is </w:t>
      </w:r>
      <w:r w:rsidRPr="00476542">
        <w:rPr>
          <w:rFonts w:eastAsia="宋体"/>
          <w:b/>
          <w:bCs/>
          <w:sz w:val="22"/>
          <w:szCs w:val="22"/>
          <w:lang w:val="en-US" w:eastAsia="zh-CN"/>
        </w:rPr>
        <w:t>defined for the support of XR basic feature for all the DCI formats (0_1</w:t>
      </w:r>
      <w:proofErr w:type="gramStart"/>
      <w:r w:rsidRPr="00476542">
        <w:rPr>
          <w:rFonts w:eastAsia="宋体"/>
          <w:b/>
          <w:bCs/>
          <w:sz w:val="22"/>
          <w:szCs w:val="22"/>
          <w:lang w:val="en-US" w:eastAsia="zh-CN"/>
        </w:rPr>
        <w:t>/1_</w:t>
      </w:r>
      <w:proofErr w:type="gramEnd"/>
      <w:r w:rsidRPr="00476542">
        <w:rPr>
          <w:rFonts w:eastAsia="宋体"/>
          <w:b/>
          <w:bCs/>
          <w:sz w:val="22"/>
          <w:szCs w:val="22"/>
          <w:lang w:val="en-US" w:eastAsia="zh-CN"/>
        </w:rPr>
        <w:t>1/0_2/1_2/0_3/1_3)</w:t>
      </w:r>
      <w:r w:rsidRPr="00476542">
        <w:rPr>
          <w:rFonts w:eastAsia="宋体" w:hint="eastAsia"/>
          <w:b/>
          <w:bCs/>
          <w:sz w:val="22"/>
          <w:szCs w:val="22"/>
          <w:lang w:val="en-US" w:eastAsia="zh-CN"/>
        </w:rPr>
        <w:t>.</w:t>
      </w:r>
    </w:p>
    <w:p w14:paraId="6F50AEE4" w14:textId="77777777" w:rsidR="00476542" w:rsidRPr="00476542" w:rsidRDefault="00476542" w:rsidP="00476542">
      <w:pPr>
        <w:pStyle w:val="aff"/>
        <w:numPr>
          <w:ilvl w:val="0"/>
          <w:numId w:val="49"/>
        </w:numPr>
        <w:ind w:leftChars="0"/>
        <w:jc w:val="both"/>
        <w:rPr>
          <w:rFonts w:eastAsia="宋体"/>
          <w:b/>
          <w:bCs/>
          <w:sz w:val="22"/>
          <w:szCs w:val="22"/>
          <w:lang w:val="en-US" w:eastAsia="zh-CN"/>
        </w:rPr>
      </w:pPr>
      <w:r w:rsidRPr="00476542">
        <w:rPr>
          <w:rFonts w:eastAsia="宋体"/>
          <w:b/>
          <w:bCs/>
          <w:sz w:val="22"/>
          <w:szCs w:val="22"/>
          <w:lang w:val="en-US" w:eastAsia="zh-CN"/>
        </w:rPr>
        <w:t xml:space="preserve">If UE supports FG 64-1, and if UE supports DCI format x_2, then UE supports DCI format x_2 for the skipping indication. </w:t>
      </w:r>
    </w:p>
    <w:p w14:paraId="47CD4BDE" w14:textId="4DE1ED12" w:rsidR="00476542" w:rsidRPr="00476542" w:rsidRDefault="00476542" w:rsidP="00476542">
      <w:pPr>
        <w:pStyle w:val="aff"/>
        <w:numPr>
          <w:ilvl w:val="0"/>
          <w:numId w:val="49"/>
        </w:numPr>
        <w:ind w:leftChars="0"/>
        <w:jc w:val="both"/>
        <w:rPr>
          <w:rFonts w:eastAsia="宋体"/>
          <w:b/>
          <w:bCs/>
          <w:sz w:val="22"/>
          <w:szCs w:val="22"/>
          <w:lang w:val="en-US" w:eastAsia="zh-CN"/>
        </w:rPr>
      </w:pPr>
      <w:r w:rsidRPr="00476542">
        <w:rPr>
          <w:rFonts w:eastAsia="宋体"/>
          <w:b/>
          <w:bCs/>
          <w:sz w:val="22"/>
          <w:szCs w:val="22"/>
          <w:lang w:val="en-US" w:eastAsia="zh-CN"/>
        </w:rPr>
        <w:t xml:space="preserve">If UE supports FG 64-1 and UE supports DCI format x_3, UE supports DCI format x_3 for the </w:t>
      </w:r>
      <w:proofErr w:type="gramStart"/>
      <w:r w:rsidRPr="00476542">
        <w:rPr>
          <w:rFonts w:eastAsia="宋体"/>
          <w:b/>
          <w:bCs/>
          <w:sz w:val="22"/>
          <w:szCs w:val="22"/>
          <w:lang w:val="en-US" w:eastAsia="zh-CN"/>
        </w:rPr>
        <w:t>skip-ping</w:t>
      </w:r>
      <w:proofErr w:type="gramEnd"/>
      <w:r w:rsidRPr="00476542">
        <w:rPr>
          <w:rFonts w:eastAsia="宋体"/>
          <w:b/>
          <w:bCs/>
          <w:sz w:val="22"/>
          <w:szCs w:val="22"/>
          <w:lang w:val="en-US" w:eastAsia="zh-CN"/>
        </w:rPr>
        <w:t xml:space="preserve"> indication.</w:t>
      </w:r>
    </w:p>
    <w:p w14:paraId="3FB76DFB" w14:textId="77777777" w:rsidR="00151A2A" w:rsidRDefault="00151A2A" w:rsidP="00053CF6">
      <w:pPr>
        <w:jc w:val="both"/>
        <w:rPr>
          <w:rFonts w:eastAsia="宋体"/>
          <w:sz w:val="22"/>
          <w:szCs w:val="22"/>
          <w:lang w:val="en-US" w:eastAsia="zh-CN"/>
        </w:rPr>
      </w:pPr>
    </w:p>
    <w:p w14:paraId="15E28304" w14:textId="05B18BDA" w:rsidR="000B28EB" w:rsidRPr="00AF188E" w:rsidRDefault="005B42AE" w:rsidP="00EC1586">
      <w:pPr>
        <w:spacing w:afterLines="50" w:after="120"/>
        <w:jc w:val="both"/>
        <w:rPr>
          <w:rFonts w:eastAsia="宋体"/>
          <w:sz w:val="22"/>
          <w:szCs w:val="22"/>
          <w:lang w:val="en-US" w:eastAsia="zh-CN"/>
        </w:rPr>
      </w:pPr>
      <w:r w:rsidRPr="00021FC0">
        <w:rPr>
          <w:rFonts w:eastAsia="宋体"/>
          <w:sz w:val="22"/>
          <w:szCs w:val="22"/>
          <w:lang w:val="en-US" w:eastAsia="zh-CN"/>
        </w:rPr>
        <w:t xml:space="preserve">For </w:t>
      </w:r>
      <w:proofErr w:type="gramStart"/>
      <w:r w:rsidRPr="00021FC0">
        <w:rPr>
          <w:rFonts w:eastAsia="宋体"/>
          <w:sz w:val="22"/>
          <w:szCs w:val="22"/>
          <w:lang w:val="en-US" w:eastAsia="zh-CN"/>
        </w:rPr>
        <w:t>type of this</w:t>
      </w:r>
      <w:proofErr w:type="gramEnd"/>
      <w:r w:rsidRPr="00021FC0">
        <w:rPr>
          <w:rFonts w:eastAsia="宋体"/>
          <w:sz w:val="22"/>
          <w:szCs w:val="22"/>
          <w:lang w:val="en-US" w:eastAsia="zh-CN"/>
        </w:rPr>
        <w:t xml:space="preserve"> FG, </w:t>
      </w:r>
      <w:r w:rsidR="000562C0" w:rsidRPr="00021FC0">
        <w:rPr>
          <w:rFonts w:eastAsia="宋体"/>
          <w:sz w:val="22"/>
          <w:szCs w:val="22"/>
          <w:lang w:val="en-US" w:eastAsia="zh-CN"/>
        </w:rPr>
        <w:t xml:space="preserve">we do not identify a strong need to define this with finer granularity, such as per BC/FC/FCPC. From </w:t>
      </w:r>
      <w:proofErr w:type="gramStart"/>
      <w:r w:rsidR="000562C0" w:rsidRPr="00021FC0">
        <w:rPr>
          <w:rFonts w:eastAsia="宋体"/>
          <w:sz w:val="22"/>
          <w:szCs w:val="22"/>
          <w:lang w:val="en-US" w:eastAsia="zh-CN"/>
        </w:rPr>
        <w:t>technical</w:t>
      </w:r>
      <w:proofErr w:type="gramEnd"/>
      <w:r w:rsidR="000562C0" w:rsidRPr="00021FC0">
        <w:rPr>
          <w:rFonts w:eastAsia="宋体"/>
          <w:sz w:val="22"/>
          <w:szCs w:val="22"/>
          <w:lang w:val="en-US" w:eastAsia="zh-CN"/>
        </w:rPr>
        <w:t xml:space="preserve"> point of view, we believe per UE or per band should be sufficient, and our slight preference is put on per UE given its smaller reporting overhead. Note that, even if it is defined </w:t>
      </w:r>
      <w:proofErr w:type="gramStart"/>
      <w:r w:rsidR="000562C0" w:rsidRPr="00021FC0">
        <w:rPr>
          <w:rFonts w:eastAsia="宋体"/>
          <w:sz w:val="22"/>
          <w:szCs w:val="22"/>
          <w:lang w:val="en-US" w:eastAsia="zh-CN"/>
        </w:rPr>
        <w:t>per</w:t>
      </w:r>
      <w:proofErr w:type="gramEnd"/>
      <w:r w:rsidR="000562C0" w:rsidRPr="00021FC0">
        <w:rPr>
          <w:rFonts w:eastAsia="宋体"/>
          <w:sz w:val="22"/>
          <w:szCs w:val="22"/>
          <w:lang w:val="en-US" w:eastAsia="zh-CN"/>
        </w:rPr>
        <w:t xml:space="preserve"> UE, we do not see a strong need of either FDD/TDD differentiation or FR1/FR2 differentiation, although we do not have strong opinion on this.</w:t>
      </w:r>
      <w:r w:rsidR="002134C2">
        <w:rPr>
          <w:rFonts w:eastAsia="宋体" w:hint="eastAsia"/>
          <w:sz w:val="22"/>
          <w:szCs w:val="22"/>
          <w:lang w:val="en-US" w:eastAsia="zh-CN"/>
        </w:rPr>
        <w:t xml:space="preserve"> If </w:t>
      </w:r>
      <w:r w:rsidR="00137069">
        <w:rPr>
          <w:rFonts w:eastAsia="宋体" w:hint="eastAsia"/>
          <w:sz w:val="22"/>
          <w:szCs w:val="22"/>
          <w:lang w:val="en-US" w:eastAsia="zh-CN"/>
        </w:rPr>
        <w:t xml:space="preserve">it is defined for per band, </w:t>
      </w:r>
      <w:r w:rsidR="00137069">
        <w:rPr>
          <w:rFonts w:eastAsia="宋体"/>
          <w:sz w:val="22"/>
          <w:szCs w:val="22"/>
          <w:lang w:val="en-US" w:eastAsia="zh-CN"/>
        </w:rPr>
        <w:t>whether</w:t>
      </w:r>
      <w:r w:rsidR="00137069">
        <w:rPr>
          <w:rFonts w:eastAsia="宋体" w:hint="eastAsia"/>
          <w:sz w:val="22"/>
          <w:szCs w:val="22"/>
          <w:lang w:val="en-US" w:eastAsia="zh-CN"/>
        </w:rPr>
        <w:t xml:space="preserve"> the capability is applied to the scheduling cell and/or scheduled cell needs to be clarified, considering cross-scheduling case. </w:t>
      </w:r>
      <w:r w:rsidR="00AF188E">
        <w:rPr>
          <w:rFonts w:eastAsia="宋体" w:hint="eastAsia"/>
          <w:sz w:val="22"/>
          <w:szCs w:val="22"/>
          <w:lang w:val="en-US" w:eastAsia="zh-CN"/>
        </w:rPr>
        <w:t xml:space="preserve">Since it was agreed that the </w:t>
      </w:r>
      <w:proofErr w:type="gramStart"/>
      <w:r w:rsidR="00AF188E">
        <w:rPr>
          <w:rFonts w:eastAsia="宋体" w:hint="eastAsia"/>
          <w:sz w:val="22"/>
          <w:szCs w:val="22"/>
          <w:lang w:val="en-US" w:eastAsia="zh-CN"/>
        </w:rPr>
        <w:t>1 bit</w:t>
      </w:r>
      <w:proofErr w:type="gramEnd"/>
      <w:r w:rsidR="00AF188E">
        <w:rPr>
          <w:rFonts w:eastAsia="宋体" w:hint="eastAsia"/>
          <w:sz w:val="22"/>
          <w:szCs w:val="22"/>
          <w:lang w:val="en-US" w:eastAsia="zh-CN"/>
        </w:rPr>
        <w:t xml:space="preserve"> indication is </w:t>
      </w:r>
      <w:r w:rsidR="00AF188E">
        <w:rPr>
          <w:rFonts w:eastAsia="宋体"/>
          <w:sz w:val="22"/>
          <w:szCs w:val="22"/>
          <w:lang w:val="en-US" w:eastAsia="zh-CN"/>
        </w:rPr>
        <w:t>applied t</w:t>
      </w:r>
      <w:r w:rsidR="00AF188E">
        <w:rPr>
          <w:rFonts w:eastAsia="宋体" w:hint="eastAsia"/>
          <w:sz w:val="22"/>
          <w:szCs w:val="22"/>
          <w:lang w:val="en-US" w:eastAsia="zh-CN"/>
        </w:rPr>
        <w:t xml:space="preserve">o scheduled </w:t>
      </w:r>
      <w:r w:rsidR="00AF188E">
        <w:rPr>
          <w:rFonts w:eastAsia="宋体" w:hint="eastAsia"/>
          <w:sz w:val="22"/>
          <w:szCs w:val="22"/>
          <w:lang w:val="en-US" w:eastAsia="zh-CN"/>
        </w:rPr>
        <w:lastRenderedPageBreak/>
        <w:t xml:space="preserve">cell for cross-carrier scheduling case, </w:t>
      </w:r>
      <w:r w:rsidR="00035DDF">
        <w:rPr>
          <w:rFonts w:eastAsia="宋体" w:hint="eastAsia"/>
          <w:sz w:val="22"/>
          <w:szCs w:val="22"/>
          <w:lang w:val="en-US" w:eastAsia="zh-CN"/>
        </w:rPr>
        <w:t>it is straightforward that the capability is applied</w:t>
      </w:r>
      <w:r w:rsidR="000B28EB">
        <w:rPr>
          <w:rFonts w:eastAsia="宋体" w:hint="eastAsia"/>
          <w:sz w:val="22"/>
          <w:szCs w:val="22"/>
          <w:lang w:val="en-US" w:eastAsia="zh-CN"/>
        </w:rPr>
        <w:t xml:space="preserve"> to the band of the scheduled cell.</w:t>
      </w:r>
    </w:p>
    <w:p w14:paraId="3F74C1DA" w14:textId="15918E75" w:rsidR="00E5705C" w:rsidRDefault="00FC4DE3" w:rsidP="0088654F">
      <w:pPr>
        <w:spacing w:afterLines="50" w:after="120"/>
        <w:jc w:val="both"/>
        <w:rPr>
          <w:rFonts w:eastAsia="宋体"/>
          <w:b/>
          <w:bCs/>
          <w:sz w:val="22"/>
          <w:szCs w:val="22"/>
          <w:lang w:val="en-US" w:eastAsia="zh-CN"/>
        </w:rPr>
      </w:pPr>
      <w:r w:rsidRPr="00021FC0">
        <w:rPr>
          <w:rFonts w:eastAsia="宋体" w:hint="eastAsia"/>
          <w:b/>
          <w:bCs/>
          <w:sz w:val="22"/>
          <w:szCs w:val="22"/>
          <w:lang w:val="en-US" w:eastAsia="zh-CN"/>
        </w:rPr>
        <w:t>P</w:t>
      </w:r>
      <w:r w:rsidRPr="00021FC0">
        <w:rPr>
          <w:rFonts w:eastAsia="宋体"/>
          <w:b/>
          <w:bCs/>
          <w:sz w:val="22"/>
          <w:szCs w:val="22"/>
          <w:lang w:val="en-US" w:eastAsia="zh-CN"/>
        </w:rPr>
        <w:t xml:space="preserve">roposal </w:t>
      </w:r>
      <w:r w:rsidR="00E5705C">
        <w:rPr>
          <w:rFonts w:eastAsia="宋体" w:hint="eastAsia"/>
          <w:b/>
          <w:bCs/>
          <w:sz w:val="22"/>
          <w:szCs w:val="22"/>
          <w:lang w:val="en-US" w:eastAsia="zh-CN"/>
        </w:rPr>
        <w:t>2</w:t>
      </w:r>
      <w:r w:rsidRPr="00021FC0">
        <w:rPr>
          <w:rFonts w:eastAsia="宋体"/>
          <w:b/>
          <w:bCs/>
          <w:sz w:val="22"/>
          <w:szCs w:val="22"/>
          <w:lang w:val="en-US" w:eastAsia="zh-CN"/>
        </w:rPr>
        <w:t xml:space="preserve">: </w:t>
      </w:r>
      <w:r w:rsidR="00E5705C">
        <w:rPr>
          <w:rFonts w:eastAsia="宋体" w:hint="eastAsia"/>
          <w:b/>
          <w:bCs/>
          <w:sz w:val="22"/>
          <w:szCs w:val="22"/>
          <w:lang w:val="en-US" w:eastAsia="zh-CN"/>
        </w:rPr>
        <w:t>Type of FG 64-1 is per UE or per band.</w:t>
      </w:r>
    </w:p>
    <w:p w14:paraId="505EAD1A" w14:textId="77777777" w:rsidR="003317BB" w:rsidRDefault="003317BB" w:rsidP="00EC1586">
      <w:pPr>
        <w:spacing w:afterLines="50" w:after="120"/>
        <w:jc w:val="both"/>
        <w:rPr>
          <w:rFonts w:eastAsia="宋体"/>
          <w:b/>
          <w:bCs/>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following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697D2A45" w14:textId="77777777" w:rsidR="00AC60CE" w:rsidRPr="00476542" w:rsidRDefault="00AC60CE" w:rsidP="00AC60CE">
      <w:pPr>
        <w:jc w:val="both"/>
        <w:rPr>
          <w:rFonts w:eastAsia="宋体"/>
          <w:b/>
          <w:bCs/>
          <w:sz w:val="22"/>
          <w:szCs w:val="22"/>
          <w:lang w:val="en-US" w:eastAsia="zh-CN"/>
        </w:rPr>
      </w:pPr>
      <w:r w:rsidRPr="00476542">
        <w:rPr>
          <w:rFonts w:eastAsia="宋体" w:hint="eastAsia"/>
          <w:b/>
          <w:bCs/>
          <w:sz w:val="22"/>
          <w:szCs w:val="22"/>
          <w:lang w:val="en-US" w:eastAsia="zh-CN"/>
        </w:rPr>
        <w:t xml:space="preserve">Proposal 1: FG 64-1 is </w:t>
      </w:r>
      <w:r w:rsidRPr="00476542">
        <w:rPr>
          <w:rFonts w:eastAsia="宋体"/>
          <w:b/>
          <w:bCs/>
          <w:sz w:val="22"/>
          <w:szCs w:val="22"/>
          <w:lang w:val="en-US" w:eastAsia="zh-CN"/>
        </w:rPr>
        <w:t>defined for the support of XR basic feature for all the DCI formats (0_1</w:t>
      </w:r>
      <w:proofErr w:type="gramStart"/>
      <w:r w:rsidRPr="00476542">
        <w:rPr>
          <w:rFonts w:eastAsia="宋体"/>
          <w:b/>
          <w:bCs/>
          <w:sz w:val="22"/>
          <w:szCs w:val="22"/>
          <w:lang w:val="en-US" w:eastAsia="zh-CN"/>
        </w:rPr>
        <w:t>/1_</w:t>
      </w:r>
      <w:proofErr w:type="gramEnd"/>
      <w:r w:rsidRPr="00476542">
        <w:rPr>
          <w:rFonts w:eastAsia="宋体"/>
          <w:b/>
          <w:bCs/>
          <w:sz w:val="22"/>
          <w:szCs w:val="22"/>
          <w:lang w:val="en-US" w:eastAsia="zh-CN"/>
        </w:rPr>
        <w:t>1/0_2/1_2/0_3/1_3)</w:t>
      </w:r>
      <w:r w:rsidRPr="00476542">
        <w:rPr>
          <w:rFonts w:eastAsia="宋体" w:hint="eastAsia"/>
          <w:b/>
          <w:bCs/>
          <w:sz w:val="22"/>
          <w:szCs w:val="22"/>
          <w:lang w:val="en-US" w:eastAsia="zh-CN"/>
        </w:rPr>
        <w:t>.</w:t>
      </w:r>
    </w:p>
    <w:p w14:paraId="01CB783B" w14:textId="77777777" w:rsidR="00AC60CE" w:rsidRPr="00476542" w:rsidRDefault="00AC60CE" w:rsidP="00AC60CE">
      <w:pPr>
        <w:pStyle w:val="aff"/>
        <w:numPr>
          <w:ilvl w:val="0"/>
          <w:numId w:val="49"/>
        </w:numPr>
        <w:ind w:leftChars="0"/>
        <w:jc w:val="both"/>
        <w:rPr>
          <w:rFonts w:eastAsia="宋体"/>
          <w:b/>
          <w:bCs/>
          <w:sz w:val="22"/>
          <w:szCs w:val="22"/>
          <w:lang w:val="en-US" w:eastAsia="zh-CN"/>
        </w:rPr>
      </w:pPr>
      <w:r w:rsidRPr="00476542">
        <w:rPr>
          <w:rFonts w:eastAsia="宋体"/>
          <w:b/>
          <w:bCs/>
          <w:sz w:val="22"/>
          <w:szCs w:val="22"/>
          <w:lang w:val="en-US" w:eastAsia="zh-CN"/>
        </w:rPr>
        <w:t xml:space="preserve">If UE supports FG 64-1, and if UE supports DCI format x_2, then UE supports DCI format x_2 for the skipping indication. </w:t>
      </w:r>
    </w:p>
    <w:p w14:paraId="75D016C5" w14:textId="77777777" w:rsidR="00AC60CE" w:rsidRPr="00476542" w:rsidRDefault="00AC60CE" w:rsidP="00AC60CE">
      <w:pPr>
        <w:pStyle w:val="aff"/>
        <w:numPr>
          <w:ilvl w:val="0"/>
          <w:numId w:val="49"/>
        </w:numPr>
        <w:ind w:leftChars="0"/>
        <w:jc w:val="both"/>
        <w:rPr>
          <w:rFonts w:eastAsia="宋体"/>
          <w:b/>
          <w:bCs/>
          <w:sz w:val="22"/>
          <w:szCs w:val="22"/>
          <w:lang w:val="en-US" w:eastAsia="zh-CN"/>
        </w:rPr>
      </w:pPr>
      <w:r w:rsidRPr="00476542">
        <w:rPr>
          <w:rFonts w:eastAsia="宋体"/>
          <w:b/>
          <w:bCs/>
          <w:sz w:val="22"/>
          <w:szCs w:val="22"/>
          <w:lang w:val="en-US" w:eastAsia="zh-CN"/>
        </w:rPr>
        <w:t xml:space="preserve">If UE supports FG 64-1 and UE supports DCI format x_3, UE supports DCI format x_3 for the </w:t>
      </w:r>
      <w:proofErr w:type="gramStart"/>
      <w:r w:rsidRPr="00476542">
        <w:rPr>
          <w:rFonts w:eastAsia="宋体"/>
          <w:b/>
          <w:bCs/>
          <w:sz w:val="22"/>
          <w:szCs w:val="22"/>
          <w:lang w:val="en-US" w:eastAsia="zh-CN"/>
        </w:rPr>
        <w:t>skip-ping</w:t>
      </w:r>
      <w:proofErr w:type="gramEnd"/>
      <w:r w:rsidRPr="00476542">
        <w:rPr>
          <w:rFonts w:eastAsia="宋体"/>
          <w:b/>
          <w:bCs/>
          <w:sz w:val="22"/>
          <w:szCs w:val="22"/>
          <w:lang w:val="en-US" w:eastAsia="zh-CN"/>
        </w:rPr>
        <w:t xml:space="preserve"> indication.</w:t>
      </w:r>
    </w:p>
    <w:p w14:paraId="05F58550" w14:textId="77777777" w:rsidR="00FC4DE3" w:rsidRDefault="00FC4DE3" w:rsidP="00EC1586">
      <w:pPr>
        <w:spacing w:afterLines="50" w:after="120"/>
        <w:jc w:val="both"/>
        <w:rPr>
          <w:rFonts w:eastAsia="宋体"/>
          <w:b/>
          <w:bCs/>
          <w:szCs w:val="24"/>
          <w:lang w:val="en-US" w:eastAsia="zh-CN"/>
        </w:rPr>
      </w:pPr>
    </w:p>
    <w:p w14:paraId="27941549" w14:textId="7F12FCA6" w:rsidR="00AC60CE" w:rsidRPr="00AC60CE" w:rsidRDefault="00AC60CE" w:rsidP="00EC1586">
      <w:pPr>
        <w:spacing w:afterLines="50" w:after="120"/>
        <w:jc w:val="both"/>
        <w:rPr>
          <w:rFonts w:eastAsia="宋体"/>
          <w:b/>
          <w:bCs/>
          <w:sz w:val="22"/>
          <w:szCs w:val="22"/>
          <w:lang w:val="en-US" w:eastAsia="zh-CN"/>
        </w:rPr>
      </w:pPr>
      <w:r w:rsidRPr="00021FC0">
        <w:rPr>
          <w:rFonts w:eastAsia="宋体" w:hint="eastAsia"/>
          <w:b/>
          <w:bCs/>
          <w:sz w:val="22"/>
          <w:szCs w:val="22"/>
          <w:lang w:val="en-US" w:eastAsia="zh-CN"/>
        </w:rPr>
        <w:t>P</w:t>
      </w:r>
      <w:r w:rsidRPr="00021FC0">
        <w:rPr>
          <w:rFonts w:eastAsia="宋体"/>
          <w:b/>
          <w:bCs/>
          <w:sz w:val="22"/>
          <w:szCs w:val="22"/>
          <w:lang w:val="en-US" w:eastAsia="zh-CN"/>
        </w:rPr>
        <w:t xml:space="preserve">roposal </w:t>
      </w:r>
      <w:r>
        <w:rPr>
          <w:rFonts w:eastAsia="宋体" w:hint="eastAsia"/>
          <w:b/>
          <w:bCs/>
          <w:sz w:val="22"/>
          <w:szCs w:val="22"/>
          <w:lang w:val="en-US" w:eastAsia="zh-CN"/>
        </w:rPr>
        <w:t>2</w:t>
      </w:r>
      <w:r w:rsidRPr="00021FC0">
        <w:rPr>
          <w:rFonts w:eastAsia="宋体"/>
          <w:b/>
          <w:bCs/>
          <w:sz w:val="22"/>
          <w:szCs w:val="22"/>
          <w:lang w:val="en-US" w:eastAsia="zh-CN"/>
        </w:rPr>
        <w:t xml:space="preserve">: </w:t>
      </w:r>
      <w:r>
        <w:rPr>
          <w:rFonts w:eastAsia="宋体" w:hint="eastAsia"/>
          <w:b/>
          <w:bCs/>
          <w:sz w:val="22"/>
          <w:szCs w:val="22"/>
          <w:lang w:val="en-US" w:eastAsia="zh-CN"/>
        </w:rPr>
        <w:t>Type of FG 64-1 is per UE or per band.</w:t>
      </w: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33734B0E" w14:textId="77777777" w:rsidR="005A2EA3" w:rsidRPr="005250DC" w:rsidRDefault="005A2EA3" w:rsidP="005A2EA3">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 New WID: XR (eXtended Reality) for NR Phase 3, December 2023, MediaTek</w:t>
      </w:r>
    </w:p>
    <w:p w14:paraId="1969911A" w14:textId="0409EB7A" w:rsidR="00554835" w:rsidRPr="00E93B80"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 xml:space="preserve"> meeting, Chairman’s notes</w:t>
      </w:r>
    </w:p>
    <w:p w14:paraId="55E6C448" w14:textId="637E0431" w:rsidR="00D145E5" w:rsidRPr="00851386" w:rsidRDefault="00D145E5" w:rsidP="00D145E5">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bis meeting, Chairman’s notes</w:t>
      </w:r>
    </w:p>
    <w:p w14:paraId="4A4097BB" w14:textId="00A3ED6F" w:rsidR="00851386" w:rsidRPr="00246BE1" w:rsidRDefault="00851386" w:rsidP="00851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 xml:space="preserve">9 </w:t>
      </w:r>
      <w:r>
        <w:rPr>
          <w:rFonts w:eastAsia="宋体"/>
          <w:szCs w:val="24"/>
          <w:lang w:eastAsia="zh-CN"/>
        </w:rPr>
        <w:t>meeting, Chairman’s notes</w:t>
      </w:r>
    </w:p>
    <w:p w14:paraId="158A1BAF" w14:textId="580520AD" w:rsidR="00246BE1" w:rsidRPr="009C6856" w:rsidRDefault="0007084B" w:rsidP="00851386">
      <w:pPr>
        <w:pStyle w:val="aff"/>
        <w:numPr>
          <w:ilvl w:val="0"/>
          <w:numId w:val="4"/>
        </w:numPr>
        <w:spacing w:afterLines="50" w:after="120"/>
        <w:ind w:leftChars="0"/>
        <w:jc w:val="both"/>
        <w:rPr>
          <w:rFonts w:eastAsia="MS Mincho"/>
          <w:szCs w:val="24"/>
        </w:rPr>
      </w:pPr>
      <w:r w:rsidRPr="0007084B">
        <w:rPr>
          <w:rFonts w:eastAsia="MS Mincho"/>
          <w:szCs w:val="24"/>
        </w:rPr>
        <w:t>R1-2501396</w:t>
      </w:r>
      <w:r>
        <w:rPr>
          <w:rFonts w:eastAsia="宋体" w:hint="eastAsia"/>
          <w:szCs w:val="24"/>
          <w:lang w:eastAsia="zh-CN"/>
        </w:rPr>
        <w:t xml:space="preserve">, </w:t>
      </w:r>
      <w:r w:rsidR="00164BBF" w:rsidRPr="00164BBF">
        <w:rPr>
          <w:rFonts w:eastAsia="宋体"/>
          <w:szCs w:val="24"/>
          <w:lang w:eastAsia="zh-CN"/>
        </w:rPr>
        <w:t>Session Notes of AI 9.15.7</w:t>
      </w:r>
      <w:r w:rsidR="00164BBF">
        <w:rPr>
          <w:rFonts w:eastAsia="宋体" w:hint="eastAsia"/>
          <w:szCs w:val="24"/>
          <w:lang w:eastAsia="zh-CN"/>
        </w:rPr>
        <w:t xml:space="preserve">, </w:t>
      </w:r>
      <w:r w:rsidR="00FE0EFD" w:rsidRPr="00FE0EFD">
        <w:rPr>
          <w:rFonts w:eastAsia="宋体"/>
          <w:szCs w:val="24"/>
          <w:lang w:eastAsia="zh-CN"/>
        </w:rPr>
        <w:t>Ad-Hoc Chair (NTT DOCOMO)</w:t>
      </w:r>
    </w:p>
    <w:p w14:paraId="1BA3A639" w14:textId="0991EED1" w:rsidR="004F2ABA" w:rsidRDefault="004F2ABA">
      <w:pPr>
        <w:rPr>
          <w:rFonts w:eastAsia="宋体"/>
          <w:szCs w:val="24"/>
          <w:lang w:eastAsia="zh-CN"/>
        </w:rPr>
      </w:pPr>
      <w:r>
        <w:rPr>
          <w:rFonts w:eastAsia="宋体"/>
          <w:szCs w:val="24"/>
          <w:lang w:eastAsia="zh-CN"/>
        </w:rPr>
        <w:br w:type="page"/>
      </w:r>
    </w:p>
    <w:p w14:paraId="18A8E766" w14:textId="77777777" w:rsidR="00D04800" w:rsidRDefault="00D04800" w:rsidP="009C6856">
      <w:pPr>
        <w:pStyle w:val="1"/>
        <w:spacing w:afterLines="50" w:after="120"/>
        <w:jc w:val="both"/>
        <w:rPr>
          <w:rFonts w:asciiTheme="majorHAnsi" w:hAnsiTheme="majorHAnsi" w:cstheme="majorHAnsi"/>
          <w:b/>
          <w:lang w:val="en-US"/>
        </w:rPr>
        <w:sectPr w:rsidR="00D04800">
          <w:footerReference w:type="default" r:id="rId11"/>
          <w:type w:val="continuous"/>
          <w:pgSz w:w="12240" w:h="15840" w:code="1"/>
          <w:pgMar w:top="851" w:right="1134" w:bottom="567" w:left="1134" w:header="720" w:footer="720" w:gutter="0"/>
          <w:cols w:space="720"/>
        </w:sectPr>
      </w:pPr>
    </w:p>
    <w:p w14:paraId="75802816" w14:textId="076BC3CE" w:rsidR="009C6856" w:rsidRPr="00D04800" w:rsidRDefault="009C6856" w:rsidP="009C6856">
      <w:pPr>
        <w:pStyle w:val="1"/>
        <w:spacing w:afterLines="50" w:after="120"/>
        <w:jc w:val="both"/>
        <w:rPr>
          <w:rFonts w:asciiTheme="majorHAnsi" w:eastAsia="宋体" w:hAnsiTheme="majorHAnsi" w:cstheme="majorHAnsi"/>
          <w:b/>
          <w:lang w:val="en-US" w:eastAsia="zh-CN"/>
        </w:rPr>
      </w:pPr>
      <w:r>
        <w:rPr>
          <w:rFonts w:asciiTheme="majorHAnsi" w:hAnsiTheme="majorHAnsi" w:cstheme="majorHAnsi" w:hint="eastAsia"/>
          <w:b/>
          <w:lang w:val="en-US"/>
        </w:rPr>
        <w:lastRenderedPageBreak/>
        <w:t xml:space="preserve">Appendix: Latest RAN1 UE features list for Rel-19 </w:t>
      </w:r>
      <w:r w:rsidR="00D04800">
        <w:rPr>
          <w:rFonts w:asciiTheme="majorHAnsi" w:eastAsia="宋体" w:hAnsiTheme="majorHAnsi" w:cstheme="majorHAnsi" w:hint="eastAsia"/>
          <w:b/>
          <w:lang w:val="en-US" w:eastAsia="zh-CN"/>
        </w:rPr>
        <w:t>XR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529"/>
        <w:gridCol w:w="978"/>
        <w:gridCol w:w="2476"/>
        <w:gridCol w:w="843"/>
        <w:gridCol w:w="814"/>
        <w:gridCol w:w="908"/>
        <w:gridCol w:w="1016"/>
        <w:gridCol w:w="917"/>
        <w:gridCol w:w="1025"/>
        <w:gridCol w:w="966"/>
        <w:gridCol w:w="1051"/>
        <w:gridCol w:w="705"/>
        <w:gridCol w:w="935"/>
      </w:tblGrid>
      <w:tr w:rsidR="00D04800" w:rsidRPr="00D04800" w14:paraId="7780BAA5" w14:textId="77777777" w:rsidTr="006962D9">
        <w:trPr>
          <w:trHeight w:val="20"/>
        </w:trPr>
        <w:tc>
          <w:tcPr>
            <w:tcW w:w="0" w:type="auto"/>
            <w:tcBorders>
              <w:top w:val="single" w:sz="4" w:space="0" w:color="auto"/>
              <w:left w:val="single" w:sz="4" w:space="0" w:color="auto"/>
              <w:bottom w:val="single" w:sz="4" w:space="0" w:color="auto"/>
              <w:right w:val="single" w:sz="4" w:space="0" w:color="auto"/>
            </w:tcBorders>
            <w:hideMark/>
          </w:tcPr>
          <w:p w14:paraId="640FA0D4"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699CB5E"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1BB3A3"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2C72990"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D925FBE"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6FBB1D"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06A1F21"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Gulim" w:hAnsi="Arial" w:cs="Arial"/>
                <w:b/>
                <w:color w:val="000000"/>
                <w:sz w:val="18"/>
                <w:szCs w:val="18"/>
              </w:rPr>
              <w:t xml:space="preserve">Applicable to </w:t>
            </w:r>
            <w:r w:rsidRPr="00D04800">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238F56D" w14:textId="77777777" w:rsidR="00D04800" w:rsidRPr="00D04800" w:rsidRDefault="00D04800" w:rsidP="00D04800">
            <w:pPr>
              <w:keepNext/>
              <w:keepLines/>
              <w:rPr>
                <w:rFonts w:ascii="Arial" w:eastAsia="宋体" w:hAnsi="Arial" w:cs="Arial"/>
                <w:b/>
                <w:color w:val="000000"/>
                <w:sz w:val="18"/>
                <w:szCs w:val="18"/>
              </w:rPr>
            </w:pPr>
            <w:r w:rsidRPr="00D04800">
              <w:rPr>
                <w:rFonts w:ascii="Arial" w:eastAsia="宋体"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E2C3888" w14:textId="77777777" w:rsidR="00D04800" w:rsidRPr="00D04800" w:rsidRDefault="00D04800" w:rsidP="00D04800">
            <w:pPr>
              <w:keepNext/>
              <w:keepLines/>
              <w:rPr>
                <w:rFonts w:ascii="Arial" w:eastAsia="宋体" w:hAnsi="Arial" w:cs="Arial"/>
                <w:b/>
                <w:color w:val="000000"/>
                <w:sz w:val="18"/>
                <w:szCs w:val="18"/>
              </w:rPr>
            </w:pPr>
            <w:r w:rsidRPr="00D04800">
              <w:rPr>
                <w:rFonts w:ascii="Arial" w:eastAsia="宋体" w:hAnsi="Arial" w:cs="Arial"/>
                <w:b/>
                <w:color w:val="000000"/>
                <w:sz w:val="18"/>
                <w:szCs w:val="18"/>
              </w:rPr>
              <w:t>Type</w:t>
            </w:r>
          </w:p>
          <w:p w14:paraId="51817C77" w14:textId="77777777" w:rsidR="00D04800" w:rsidRPr="00D04800" w:rsidRDefault="00D04800" w:rsidP="00D04800">
            <w:pPr>
              <w:keepNext/>
              <w:keepLines/>
              <w:rPr>
                <w:rFonts w:ascii="Arial" w:eastAsia="宋体" w:hAnsi="Arial" w:cs="Arial"/>
                <w:b/>
                <w:color w:val="000000"/>
                <w:sz w:val="18"/>
                <w:szCs w:val="18"/>
              </w:rPr>
            </w:pPr>
            <w:r w:rsidRPr="00D04800">
              <w:rPr>
                <w:rFonts w:ascii="Arial" w:eastAsia="宋体"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90D0DF"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A9ED94"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0C1645"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DBEFDD3"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31C80AA" w14:textId="77777777" w:rsidR="00D04800" w:rsidRPr="00D04800" w:rsidRDefault="00D04800" w:rsidP="00D04800">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D04800">
              <w:rPr>
                <w:rFonts w:ascii="Arial" w:eastAsia="Times New Roman" w:hAnsi="Arial" w:cs="Arial"/>
                <w:b/>
                <w:color w:val="000000"/>
                <w:sz w:val="18"/>
                <w:szCs w:val="18"/>
              </w:rPr>
              <w:t>Mandatory/Optional</w:t>
            </w:r>
          </w:p>
        </w:tc>
      </w:tr>
      <w:tr w:rsidR="00D04800" w:rsidRPr="00D04800" w14:paraId="25595484" w14:textId="77777777" w:rsidTr="006962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3153" w14:textId="77777777" w:rsidR="00D04800" w:rsidRPr="00D04800" w:rsidRDefault="00D04800" w:rsidP="00D04800">
            <w:pPr>
              <w:keepNext/>
              <w:keepLines/>
              <w:rPr>
                <w:rFonts w:ascii="Arial" w:eastAsia="宋体" w:hAnsi="Arial" w:cs="Arial"/>
                <w:color w:val="000000"/>
                <w:sz w:val="18"/>
                <w:szCs w:val="18"/>
              </w:rPr>
            </w:pPr>
            <w:r w:rsidRPr="00D04800">
              <w:rPr>
                <w:rFonts w:ascii="Arial" w:eastAsia="MS Mincho" w:hAnsi="Arial" w:cs="Arial" w:hint="eastAsia"/>
                <w:color w:val="000000"/>
                <w:sz w:val="18"/>
                <w:szCs w:val="18"/>
              </w:rPr>
              <w:lastRenderedPageBreak/>
              <w:t>64</w:t>
            </w:r>
            <w:r w:rsidRPr="00D04800">
              <w:rPr>
                <w:rFonts w:ascii="Arial" w:eastAsia="宋体"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FE6B"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rPr>
              <w:t>64</w:t>
            </w:r>
            <w:r w:rsidRPr="00D04800">
              <w:rPr>
                <w:rFonts w:ascii="Arial" w:eastAsia="MS Mincho" w:hAnsi="Arial" w:cs="Arial"/>
                <w:color w:val="000000"/>
                <w:sz w:val="18"/>
                <w:szCs w:val="18"/>
              </w:rPr>
              <w:t>-</w:t>
            </w:r>
            <w:r w:rsidRPr="00D04800">
              <w:rPr>
                <w:rFonts w:ascii="Arial" w:eastAsia="MS Mincho"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0A5E" w14:textId="77777777" w:rsidR="00D04800" w:rsidRPr="00D04800" w:rsidRDefault="00D04800" w:rsidP="00D04800">
            <w:pPr>
              <w:keepNext/>
              <w:keepLines/>
              <w:rPr>
                <w:rFonts w:ascii="Arial" w:eastAsia="宋体" w:hAnsi="Arial" w:cs="Arial"/>
                <w:color w:val="000000"/>
                <w:sz w:val="18"/>
                <w:szCs w:val="18"/>
                <w:lang w:eastAsia="zh-CN"/>
              </w:rPr>
            </w:pPr>
            <w:r w:rsidRPr="00D04800">
              <w:rPr>
                <w:rFonts w:ascii="Arial" w:eastAsia="宋体" w:hAnsi="Arial" w:cs="Arial"/>
                <w:color w:val="000000"/>
                <w:sz w:val="18"/>
                <w:szCs w:val="18"/>
                <w:lang w:eastAsia="zh-CN"/>
              </w:rPr>
              <w:t>Enabling TX/RX during measurement gap scheduling restriction</w:t>
            </w:r>
            <w:r w:rsidRPr="00D04800">
              <w:rPr>
                <w:rFonts w:ascii="Arial" w:eastAsia="MS Mincho" w:hAnsi="Arial" w:cs="Arial" w:hint="eastAsia"/>
                <w:color w:val="000000"/>
                <w:sz w:val="18"/>
                <w:szCs w:val="18"/>
              </w:rPr>
              <w:t xml:space="preserve"> </w:t>
            </w:r>
            <w:r w:rsidRPr="00D04800">
              <w:rPr>
                <w:rFonts w:ascii="Arial" w:eastAsia="MS Mincho"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742B" w14:textId="77777777" w:rsidR="00D04800" w:rsidRPr="00D04800" w:rsidRDefault="00D04800" w:rsidP="00D04800">
            <w:pPr>
              <w:keepNext/>
              <w:keepLines/>
              <w:rPr>
                <w:rFonts w:ascii="Arial" w:eastAsia="MS Mincho" w:hAnsi="Arial" w:cs="Arial"/>
                <w:color w:val="000000"/>
                <w:sz w:val="18"/>
                <w:szCs w:val="18"/>
              </w:rPr>
            </w:pPr>
            <w:bookmarkStart w:id="9" w:name="_Hlk190758906"/>
            <w:r w:rsidRPr="00D04800">
              <w:rPr>
                <w:rFonts w:ascii="Arial" w:eastAsia="MS Mincho" w:hAnsi="Arial" w:cs="Arial"/>
                <w:color w:val="000000"/>
                <w:sz w:val="18"/>
                <w:szCs w:val="18"/>
              </w:rPr>
              <w:t xml:space="preserve">1. Reception/transmission during measurement gaps/scheduling restrictions </w:t>
            </w:r>
            <w:r w:rsidRPr="00D04800">
              <w:rPr>
                <w:rFonts w:ascii="Arial" w:eastAsia="MS Mincho" w:hAnsi="Arial" w:cs="Arial" w:hint="eastAsia"/>
                <w:color w:val="000000"/>
                <w:sz w:val="18"/>
                <w:szCs w:val="18"/>
                <w:highlight w:val="yellow"/>
              </w:rPr>
              <w:t xml:space="preserve">is enabled </w:t>
            </w:r>
            <w:r w:rsidRPr="00D04800">
              <w:rPr>
                <w:rFonts w:ascii="Arial" w:eastAsia="MS Mincho" w:hAnsi="Arial" w:cs="Arial" w:hint="eastAsia"/>
                <w:strike/>
                <w:color w:val="000000"/>
                <w:sz w:val="18"/>
                <w:szCs w:val="18"/>
                <w:highlight w:val="yellow"/>
              </w:rPr>
              <w:t>fully cancelled</w:t>
            </w:r>
            <w:r w:rsidRPr="00D04800">
              <w:rPr>
                <w:rFonts w:ascii="Arial" w:eastAsia="MS Mincho" w:hAnsi="Arial" w:cs="Arial" w:hint="eastAsia"/>
                <w:color w:val="000000"/>
                <w:sz w:val="18"/>
                <w:szCs w:val="18"/>
              </w:rPr>
              <w:t xml:space="preserve"> </w:t>
            </w:r>
            <w:r w:rsidRPr="00D04800">
              <w:rPr>
                <w:rFonts w:ascii="Arial" w:eastAsia="MS Mincho" w:hAnsi="Arial" w:cs="Arial"/>
                <w:color w:val="000000"/>
                <w:sz w:val="18"/>
                <w:szCs w:val="18"/>
              </w:rPr>
              <w:t>based on explicit indication by DCI</w:t>
            </w:r>
          </w:p>
          <w:p w14:paraId="0D815C0F"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color w:val="000000"/>
                <w:sz w:val="18"/>
                <w:szCs w:val="18"/>
                <w:highlight w:val="yellow"/>
              </w:rPr>
              <w:t>2. DCI format 0_1/1_1</w:t>
            </w:r>
            <w:r w:rsidRPr="00D04800">
              <w:rPr>
                <w:rFonts w:ascii="Arial" w:eastAsia="MS Mincho" w:hAnsi="Arial" w:cs="Arial" w:hint="eastAsia"/>
                <w:color w:val="000000"/>
                <w:sz w:val="18"/>
                <w:szCs w:val="18"/>
                <w:highlight w:val="yellow"/>
              </w:rPr>
              <w:t>[/0_2/1_2/0_3/1_3]</w:t>
            </w:r>
            <w:r w:rsidRPr="00D04800">
              <w:rPr>
                <w:rFonts w:ascii="Arial" w:eastAsia="MS Mincho" w:hAnsi="Arial" w:cs="Arial"/>
                <w:color w:val="000000"/>
                <w:sz w:val="18"/>
                <w:szCs w:val="18"/>
                <w:highlight w:val="yellow"/>
              </w:rPr>
              <w:t xml:space="preserve"> indication for enabling reception/transmission in gap/restriction</w:t>
            </w:r>
          </w:p>
          <w:p w14:paraId="36B55509"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rPr>
              <w:t>3.</w:t>
            </w:r>
            <w:r w:rsidRPr="00D04800">
              <w:rPr>
                <w:rFonts w:ascii="Arial" w:eastAsia="MS Mincho" w:hAnsi="Arial" w:cs="Arial"/>
                <w:color w:val="000000"/>
                <w:sz w:val="18"/>
                <w:szCs w:val="18"/>
              </w:rPr>
              <w:t xml:space="preserve"> UE behaviour for indication field value of “0”</w:t>
            </w:r>
          </w:p>
          <w:p w14:paraId="658C0CD7"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rPr>
              <w:t xml:space="preserve">- </w:t>
            </w:r>
            <w:r w:rsidRPr="00D04800">
              <w:rPr>
                <w:rFonts w:ascii="Arial" w:eastAsia="MS Mincho" w:hAnsi="Arial" w:cs="Arial"/>
                <w:color w:val="000000"/>
                <w:sz w:val="18"/>
                <w:szCs w:val="18"/>
              </w:rPr>
              <w:t>Option 1: For explicit indication by DCI, bit value equal to “0” means UE ignores the indication of this field in the DCI.</w:t>
            </w:r>
          </w:p>
          <w:p w14:paraId="48D57463"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rPr>
              <w:t xml:space="preserve">- </w:t>
            </w:r>
            <w:r w:rsidRPr="00D04800">
              <w:rPr>
                <w:rFonts w:ascii="Arial" w:eastAsia="MS Mincho" w:hAnsi="Arial" w:cs="Arial"/>
                <w:color w:val="000000"/>
                <w:sz w:val="18"/>
                <w:szCs w:val="18"/>
              </w:rPr>
              <w:t xml:space="preserve">Option 2: For explicit indication by DCI, bit value equal to “0” means UE behaviour for the corresponding gap/restriction occasion is as </w:t>
            </w:r>
            <w:r w:rsidRPr="00D04800">
              <w:rPr>
                <w:rFonts w:ascii="Arial" w:eastAsia="MS Mincho" w:hAnsi="Arial" w:cs="Arial" w:hint="eastAsia"/>
                <w:color w:val="000000"/>
                <w:sz w:val="18"/>
                <w:szCs w:val="18"/>
                <w:highlight w:val="yellow"/>
              </w:rPr>
              <w:t xml:space="preserve">of Rel-18 </w:t>
            </w:r>
            <w:r w:rsidRPr="00D04800">
              <w:rPr>
                <w:rFonts w:ascii="Arial" w:eastAsia="MS Mincho" w:hAnsi="Arial" w:cs="Arial"/>
                <w:strike/>
                <w:color w:val="000000"/>
                <w:sz w:val="18"/>
                <w:szCs w:val="18"/>
                <w:highlight w:val="yellow"/>
              </w:rPr>
              <w:t>per legacy</w:t>
            </w:r>
            <w:r w:rsidRPr="00D04800">
              <w:rPr>
                <w:rFonts w:ascii="Arial" w:eastAsia="MS Mincho" w:hAnsi="Arial" w:cs="Arial"/>
                <w:color w:val="000000"/>
                <w:sz w:val="18"/>
                <w:szCs w:val="18"/>
              </w:rPr>
              <w:t xml:space="preserve"> behaviour.</w:t>
            </w:r>
          </w:p>
          <w:p w14:paraId="3FDEE377"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rPr>
              <w:t>4.</w:t>
            </w:r>
            <w:r w:rsidRPr="00D04800">
              <w:rPr>
                <w:rFonts w:ascii="Arial" w:eastAsia="MS Mincho" w:hAnsi="Arial" w:cs="Arial"/>
                <w:color w:val="000000"/>
                <w:sz w:val="18"/>
                <w:szCs w:val="18"/>
              </w:rPr>
              <w:t xml:space="preserve"> </w:t>
            </w:r>
            <w:r w:rsidRPr="00D04800">
              <w:rPr>
                <w:rFonts w:ascii="Arial" w:eastAsia="MS Mincho" w:hAnsi="Arial" w:cs="Arial" w:hint="eastAsia"/>
                <w:color w:val="000000"/>
                <w:sz w:val="18"/>
                <w:szCs w:val="18"/>
              </w:rPr>
              <w:t xml:space="preserve">The minimum time offset </w:t>
            </w:r>
            <w:r w:rsidRPr="00D04800">
              <w:rPr>
                <w:rFonts w:ascii="Arial" w:eastAsia="MS Mincho" w:hAnsi="Arial" w:cs="Arial"/>
                <w:color w:val="000000"/>
                <w:sz w:val="18"/>
                <w:szCs w:val="18"/>
              </w:rPr>
              <w:t>from the end of PDCCH</w:t>
            </w:r>
            <w:r w:rsidRPr="00D04800">
              <w:rPr>
                <w:rFonts w:ascii="Arial" w:eastAsia="MS Mincho" w:hAnsi="Arial" w:cs="Arial" w:hint="eastAsia"/>
                <w:color w:val="000000"/>
                <w:sz w:val="18"/>
                <w:szCs w:val="18"/>
              </w:rPr>
              <w:t xml:space="preserve"> </w:t>
            </w:r>
            <w:r w:rsidRPr="00D04800">
              <w:rPr>
                <w:rFonts w:ascii="Arial" w:eastAsia="MS Mincho" w:hAnsi="Arial" w:cs="Arial"/>
                <w:color w:val="000000"/>
                <w:sz w:val="18"/>
                <w:szCs w:val="18"/>
              </w:rPr>
              <w:t>carrying the gap/restriction cancellation to the start of cancelled gap/restriction</w:t>
            </w:r>
          </w:p>
          <w:p w14:paraId="64C91C7A" w14:textId="77777777" w:rsidR="00D04800" w:rsidRPr="00D04800" w:rsidRDefault="00D04800" w:rsidP="00D04800">
            <w:pPr>
              <w:keepNext/>
              <w:keepLines/>
              <w:rPr>
                <w:rFonts w:ascii="Arial" w:eastAsia="MS Mincho" w:hAnsi="Arial" w:cs="Arial"/>
                <w:color w:val="000000"/>
                <w:sz w:val="18"/>
                <w:szCs w:val="18"/>
              </w:rPr>
            </w:pPr>
          </w:p>
          <w:p w14:paraId="125662C5" w14:textId="77777777" w:rsidR="00D04800" w:rsidRPr="00D04800" w:rsidRDefault="00D04800" w:rsidP="00D04800">
            <w:pPr>
              <w:keepNext/>
              <w:keepLines/>
              <w:rPr>
                <w:rFonts w:ascii="Arial" w:eastAsia="宋体" w:hAnsi="Arial" w:cs="Arial"/>
                <w:color w:val="000000"/>
                <w:sz w:val="18"/>
                <w:szCs w:val="18"/>
                <w:lang w:eastAsia="en-US"/>
              </w:rPr>
            </w:pPr>
            <w:r w:rsidRPr="00D04800">
              <w:rPr>
                <w:rFonts w:ascii="Arial" w:eastAsia="MS Mincho" w:hAnsi="Arial" w:cs="Arial" w:hint="eastAsia"/>
                <w:color w:val="000000"/>
                <w:sz w:val="18"/>
                <w:szCs w:val="18"/>
                <w:highlight w:val="yellow"/>
              </w:rPr>
              <w:t xml:space="preserve">FFS: </w:t>
            </w:r>
            <w:proofErr w:type="gramStart"/>
            <w:r w:rsidRPr="00D04800">
              <w:rPr>
                <w:rFonts w:ascii="Arial" w:eastAsia="MS Mincho" w:hAnsi="Arial" w:cs="Arial" w:hint="eastAsia"/>
                <w:color w:val="000000"/>
                <w:sz w:val="18"/>
                <w:szCs w:val="18"/>
                <w:highlight w:val="yellow"/>
              </w:rPr>
              <w:t>other</w:t>
            </w:r>
            <w:proofErr w:type="gramEnd"/>
            <w:r w:rsidRPr="00D04800">
              <w:rPr>
                <w:rFonts w:ascii="Arial" w:eastAsia="MS Mincho" w:hAnsi="Arial" w:cs="Arial" w:hint="eastAsia"/>
                <w:color w:val="000000"/>
                <w:sz w:val="18"/>
                <w:szCs w:val="18"/>
                <w:highlight w:val="yellow"/>
              </w:rPr>
              <w:t xml:space="preserve"> component (which may be separate FG)</w:t>
            </w:r>
            <w:bookmarkEnd w:id="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C901"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6F000"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2A"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F7A5" w14:textId="77777777" w:rsidR="00D04800" w:rsidRPr="00D04800" w:rsidRDefault="00D04800" w:rsidP="00D04800">
            <w:pPr>
              <w:keepNext/>
              <w:keepLines/>
              <w:rPr>
                <w:rFonts w:ascii="Arial" w:eastAsia="宋体" w:hAnsi="Arial" w:cs="Arial"/>
                <w:color w:val="000000"/>
                <w:sz w:val="18"/>
                <w:szCs w:val="18"/>
                <w:lang w:val="en-US" w:eastAsia="zh-CN"/>
              </w:rPr>
            </w:pPr>
            <w:r w:rsidRPr="00D04800">
              <w:rPr>
                <w:rFonts w:ascii="Arial" w:eastAsia="MS Mincho" w:hAnsi="Arial" w:cs="Arial"/>
                <w:color w:val="000000"/>
                <w:sz w:val="18"/>
                <w:szCs w:val="18"/>
              </w:rPr>
              <w:t xml:space="preserve">UE </w:t>
            </w:r>
            <w:r w:rsidRPr="00D04800">
              <w:rPr>
                <w:rFonts w:ascii="Arial" w:eastAsia="MS Mincho" w:hAnsi="Arial" w:cs="Arial" w:hint="eastAsia"/>
                <w:color w:val="000000"/>
                <w:sz w:val="18"/>
                <w:szCs w:val="18"/>
              </w:rPr>
              <w:t xml:space="preserve">does not </w:t>
            </w:r>
            <w:r w:rsidRPr="00D04800">
              <w:rPr>
                <w:rFonts w:ascii="Arial" w:eastAsia="MS Mincho" w:hAnsi="Arial" w:cs="Arial"/>
                <w:color w:val="000000"/>
                <w:sz w:val="18"/>
                <w:szCs w:val="18"/>
              </w:rPr>
              <w:t xml:space="preserve">support Enabling TX/RX during measurement gap scheduling restriction based on explicit indication </w:t>
            </w:r>
            <w:r w:rsidRPr="00D04800">
              <w:rPr>
                <w:rFonts w:ascii="Arial" w:eastAsia="MS Mincho" w:hAnsi="Arial" w:cs="Arial" w:hint="eastAsia"/>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4C3D"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MS Mincho" w:hAnsi="Arial" w:cs="Arial" w:hint="eastAsia"/>
                <w:color w:val="000000"/>
                <w:sz w:val="18"/>
                <w:szCs w:val="18"/>
                <w:highlight w:val="yellow"/>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97BBB" w14:textId="77777777" w:rsidR="00D04800" w:rsidRPr="00D04800" w:rsidRDefault="00D04800" w:rsidP="00D04800">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C77EB" w14:textId="77777777" w:rsidR="00D04800" w:rsidRPr="00D04800" w:rsidRDefault="00D04800" w:rsidP="00D04800">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15B0B" w14:textId="77777777" w:rsidR="00D04800" w:rsidRPr="00D04800" w:rsidRDefault="00D04800" w:rsidP="00D04800">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ABAE" w14:textId="77777777" w:rsidR="00D04800" w:rsidRPr="00D04800" w:rsidRDefault="00D04800" w:rsidP="00D04800">
            <w:pPr>
              <w:keepNext/>
              <w:keepLines/>
              <w:rPr>
                <w:rFonts w:ascii="Arial" w:eastAsia="宋体" w:hAnsi="Arial" w:cs="Arial"/>
                <w:color w:val="000000"/>
                <w:sz w:val="18"/>
                <w:szCs w:val="18"/>
                <w:lang w:eastAsia="en-US"/>
              </w:rPr>
            </w:pPr>
            <w:r w:rsidRPr="00D04800">
              <w:rPr>
                <w:rFonts w:ascii="Arial" w:eastAsia="宋体" w:hAnsi="Arial" w:cs="Arial"/>
                <w:color w:val="000000"/>
                <w:sz w:val="18"/>
                <w:szCs w:val="18"/>
                <w:lang w:eastAsia="en-US"/>
              </w:rPr>
              <w:t>Candidate values of component 3: {Option 1, Option 2}</w:t>
            </w:r>
          </w:p>
          <w:p w14:paraId="149D27A0" w14:textId="77777777" w:rsidR="00D04800" w:rsidRPr="00D04800" w:rsidRDefault="00D04800" w:rsidP="00D04800">
            <w:pPr>
              <w:keepNext/>
              <w:keepLines/>
              <w:rPr>
                <w:rFonts w:ascii="Arial" w:eastAsia="宋体" w:hAnsi="Arial" w:cs="Arial"/>
                <w:color w:val="000000"/>
                <w:sz w:val="18"/>
                <w:szCs w:val="18"/>
                <w:lang w:eastAsia="en-US"/>
              </w:rPr>
            </w:pPr>
          </w:p>
          <w:p w14:paraId="6C05F0E0" w14:textId="77777777" w:rsidR="00D04800" w:rsidRPr="00D04800" w:rsidRDefault="00D04800" w:rsidP="00D04800">
            <w:pPr>
              <w:keepNext/>
              <w:keepLines/>
              <w:rPr>
                <w:rFonts w:ascii="Arial" w:eastAsia="MS Mincho" w:hAnsi="Arial" w:cs="Arial"/>
                <w:color w:val="000000"/>
                <w:sz w:val="18"/>
                <w:szCs w:val="18"/>
              </w:rPr>
            </w:pPr>
            <w:r w:rsidRPr="00D04800">
              <w:rPr>
                <w:rFonts w:ascii="Arial" w:eastAsia="宋体" w:hAnsi="Arial" w:cs="Arial"/>
                <w:color w:val="000000"/>
                <w:sz w:val="18"/>
                <w:szCs w:val="18"/>
                <w:lang w:eastAsia="en-US"/>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B3B7" w14:textId="77777777" w:rsidR="00D04800" w:rsidRPr="00D04800" w:rsidRDefault="00D04800" w:rsidP="00D04800">
            <w:pPr>
              <w:keepNext/>
              <w:keepLines/>
              <w:rPr>
                <w:rFonts w:ascii="Arial" w:eastAsia="宋体" w:hAnsi="Arial" w:cs="Arial"/>
                <w:color w:val="000000"/>
                <w:sz w:val="18"/>
                <w:szCs w:val="18"/>
              </w:rPr>
            </w:pPr>
            <w:r w:rsidRPr="00D04800">
              <w:rPr>
                <w:rFonts w:ascii="Arial" w:eastAsia="宋体" w:hAnsi="Arial" w:cs="Arial"/>
                <w:color w:val="000000"/>
                <w:sz w:val="18"/>
                <w:szCs w:val="18"/>
              </w:rPr>
              <w:t>Optional with capability signalling</w:t>
            </w:r>
          </w:p>
        </w:tc>
      </w:tr>
    </w:tbl>
    <w:p w14:paraId="798EC749" w14:textId="77777777" w:rsidR="009C6856" w:rsidRPr="004F2ABA" w:rsidRDefault="009C6856" w:rsidP="009C6856">
      <w:pPr>
        <w:spacing w:afterLines="50" w:after="120"/>
        <w:jc w:val="both"/>
        <w:rPr>
          <w:rFonts w:eastAsia="宋体"/>
          <w:szCs w:val="24"/>
          <w:lang w:val="en-US" w:eastAsia="zh-CN"/>
        </w:rPr>
      </w:pPr>
    </w:p>
    <w:sectPr w:rsidR="009C6856" w:rsidRPr="004F2ABA" w:rsidSect="00D04800">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4B67" w14:textId="77777777" w:rsidR="003E2ED6" w:rsidRDefault="003E2ED6">
      <w:r>
        <w:separator/>
      </w:r>
    </w:p>
  </w:endnote>
  <w:endnote w:type="continuationSeparator" w:id="0">
    <w:p w14:paraId="7E678F9F" w14:textId="77777777" w:rsidR="003E2ED6" w:rsidRDefault="003E2ED6">
      <w:r>
        <w:continuationSeparator/>
      </w:r>
    </w:p>
  </w:endnote>
  <w:endnote w:type="continuationNotice" w:id="1">
    <w:p w14:paraId="5350E8DB" w14:textId="77777777" w:rsidR="003E2ED6" w:rsidRDefault="003E2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846CB" w14:textId="77777777" w:rsidR="003E2ED6" w:rsidRDefault="003E2ED6">
      <w:r>
        <w:separator/>
      </w:r>
    </w:p>
  </w:footnote>
  <w:footnote w:type="continuationSeparator" w:id="0">
    <w:p w14:paraId="6ECD9EBF" w14:textId="77777777" w:rsidR="003E2ED6" w:rsidRDefault="003E2ED6">
      <w:r>
        <w:continuationSeparator/>
      </w:r>
    </w:p>
  </w:footnote>
  <w:footnote w:type="continuationNotice" w:id="1">
    <w:p w14:paraId="514A5932" w14:textId="77777777" w:rsidR="003E2ED6" w:rsidRDefault="003E2E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4156969"/>
    <w:multiLevelType w:val="hybridMultilevel"/>
    <w:tmpl w:val="775226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5E4F4B"/>
    <w:multiLevelType w:val="hybridMultilevel"/>
    <w:tmpl w:val="846221B8"/>
    <w:lvl w:ilvl="0" w:tplc="4E5CA9E4">
      <w:numFmt w:val="bullet"/>
      <w:lvlText w:val="-"/>
      <w:lvlJc w:val="left"/>
      <w:pPr>
        <w:ind w:left="440" w:hanging="440"/>
      </w:pPr>
      <w:rPr>
        <w:rFonts w:ascii="Times New Roman" w:eastAsia="MS Mincho"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8B732A"/>
    <w:multiLevelType w:val="hybridMultilevel"/>
    <w:tmpl w:val="D4BCD85C"/>
    <w:lvl w:ilvl="0" w:tplc="843A3DF2">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36"/>
  </w:num>
  <w:num w:numId="3" w16cid:durableId="862522401">
    <w:abstractNumId w:val="16"/>
  </w:num>
  <w:num w:numId="4" w16cid:durableId="2056469809">
    <w:abstractNumId w:val="8"/>
  </w:num>
  <w:num w:numId="5" w16cid:durableId="1616207470">
    <w:abstractNumId w:val="46"/>
  </w:num>
  <w:num w:numId="6" w16cid:durableId="1884437384">
    <w:abstractNumId w:val="28"/>
  </w:num>
  <w:num w:numId="7" w16cid:durableId="1648051776">
    <w:abstractNumId w:val="12"/>
  </w:num>
  <w:num w:numId="8" w16cid:durableId="780488069">
    <w:abstractNumId w:val="2"/>
  </w:num>
  <w:num w:numId="9" w16cid:durableId="791637030">
    <w:abstractNumId w:val="9"/>
  </w:num>
  <w:num w:numId="10" w16cid:durableId="1927834917">
    <w:abstractNumId w:val="39"/>
  </w:num>
  <w:num w:numId="11" w16cid:durableId="1743017668">
    <w:abstractNumId w:val="40"/>
  </w:num>
  <w:num w:numId="12" w16cid:durableId="619648013">
    <w:abstractNumId w:val="38"/>
  </w:num>
  <w:num w:numId="13" w16cid:durableId="1186795508">
    <w:abstractNumId w:val="19"/>
  </w:num>
  <w:num w:numId="14" w16cid:durableId="633482500">
    <w:abstractNumId w:val="13"/>
  </w:num>
  <w:num w:numId="15" w16cid:durableId="41907495">
    <w:abstractNumId w:val="27"/>
  </w:num>
  <w:num w:numId="16" w16cid:durableId="893731984">
    <w:abstractNumId w:val="23"/>
  </w:num>
  <w:num w:numId="17" w16cid:durableId="351692309">
    <w:abstractNumId w:val="3"/>
  </w:num>
  <w:num w:numId="18" w16cid:durableId="1216160123">
    <w:abstractNumId w:val="17"/>
  </w:num>
  <w:num w:numId="19" w16cid:durableId="1252853442">
    <w:abstractNumId w:val="33"/>
  </w:num>
  <w:num w:numId="20" w16cid:durableId="1048534576">
    <w:abstractNumId w:val="25"/>
  </w:num>
  <w:num w:numId="21" w16cid:durableId="765157846">
    <w:abstractNumId w:val="7"/>
  </w:num>
  <w:num w:numId="22" w16cid:durableId="127557891">
    <w:abstractNumId w:val="42"/>
  </w:num>
  <w:num w:numId="23" w16cid:durableId="117838637">
    <w:abstractNumId w:val="30"/>
  </w:num>
  <w:num w:numId="24" w16cid:durableId="461658419">
    <w:abstractNumId w:val="31"/>
  </w:num>
  <w:num w:numId="25" w16cid:durableId="1330984511">
    <w:abstractNumId w:val="45"/>
  </w:num>
  <w:num w:numId="26" w16cid:durableId="998771687">
    <w:abstractNumId w:val="47"/>
  </w:num>
  <w:num w:numId="27" w16cid:durableId="73360071">
    <w:abstractNumId w:val="21"/>
  </w:num>
  <w:num w:numId="28" w16cid:durableId="2106418285">
    <w:abstractNumId w:val="5"/>
  </w:num>
  <w:num w:numId="29" w16cid:durableId="975529542">
    <w:abstractNumId w:val="24"/>
  </w:num>
  <w:num w:numId="30" w16cid:durableId="1324626428">
    <w:abstractNumId w:val="26"/>
  </w:num>
  <w:num w:numId="31" w16cid:durableId="1238250642">
    <w:abstractNumId w:val="37"/>
  </w:num>
  <w:num w:numId="32" w16cid:durableId="470758342">
    <w:abstractNumId w:val="1"/>
  </w:num>
  <w:num w:numId="33" w16cid:durableId="140849519">
    <w:abstractNumId w:val="18"/>
  </w:num>
  <w:num w:numId="34" w16cid:durableId="412167610">
    <w:abstractNumId w:val="41"/>
  </w:num>
  <w:num w:numId="35" w16cid:durableId="579600646">
    <w:abstractNumId w:val="35"/>
  </w:num>
  <w:num w:numId="36" w16cid:durableId="324553009">
    <w:abstractNumId w:val="11"/>
  </w:num>
  <w:num w:numId="37" w16cid:durableId="919556990">
    <w:abstractNumId w:val="29"/>
  </w:num>
  <w:num w:numId="38" w16cid:durableId="77943978">
    <w:abstractNumId w:val="20"/>
  </w:num>
  <w:num w:numId="39" w16cid:durableId="1565026094">
    <w:abstractNumId w:val="34"/>
  </w:num>
  <w:num w:numId="40" w16cid:durableId="1934969727">
    <w:abstractNumId w:val="15"/>
  </w:num>
  <w:num w:numId="41" w16cid:durableId="317654732">
    <w:abstractNumId w:val="32"/>
  </w:num>
  <w:num w:numId="42" w16cid:durableId="1349911098">
    <w:abstractNumId w:val="43"/>
  </w:num>
  <w:num w:numId="43" w16cid:durableId="1379628248">
    <w:abstractNumId w:val="22"/>
  </w:num>
  <w:num w:numId="44" w16cid:durableId="564411129">
    <w:abstractNumId w:val="14"/>
  </w:num>
  <w:num w:numId="45" w16cid:durableId="1615943107">
    <w:abstractNumId w:val="48"/>
  </w:num>
  <w:num w:numId="46" w16cid:durableId="13969362">
    <w:abstractNumId w:val="6"/>
  </w:num>
  <w:num w:numId="47" w16cid:durableId="994069262">
    <w:abstractNumId w:val="44"/>
  </w:num>
  <w:num w:numId="48" w16cid:durableId="286394559">
    <w:abstractNumId w:val="4"/>
  </w:num>
  <w:num w:numId="49" w16cid:durableId="139076784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CF6"/>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84B"/>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0EE"/>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783"/>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2A"/>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BBF"/>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4BA9"/>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1FBB"/>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40"/>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BE1"/>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C6E80"/>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542"/>
    <w:rsid w:val="00476739"/>
    <w:rsid w:val="00476F3E"/>
    <w:rsid w:val="00476F7D"/>
    <w:rsid w:val="004776C5"/>
    <w:rsid w:val="00477F6D"/>
    <w:rsid w:val="00477FDC"/>
    <w:rsid w:val="00480726"/>
    <w:rsid w:val="00480795"/>
    <w:rsid w:val="0048086E"/>
    <w:rsid w:val="00480953"/>
    <w:rsid w:val="00480A00"/>
    <w:rsid w:val="00480EFA"/>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ABA"/>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4BF"/>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89C"/>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AF"/>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0C5"/>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0F20"/>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D8"/>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27D"/>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6E3"/>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22"/>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77B"/>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091"/>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602"/>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E85"/>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856"/>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CE"/>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A0F"/>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9E8"/>
    <w:rsid w:val="00BB3CFB"/>
    <w:rsid w:val="00BB43DE"/>
    <w:rsid w:val="00BB494D"/>
    <w:rsid w:val="00BB49B4"/>
    <w:rsid w:val="00BB4AFE"/>
    <w:rsid w:val="00BB4B15"/>
    <w:rsid w:val="00BB4B2B"/>
    <w:rsid w:val="00BB53CB"/>
    <w:rsid w:val="00BB55AE"/>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28"/>
    <w:rsid w:val="00CA5644"/>
    <w:rsid w:val="00CA5699"/>
    <w:rsid w:val="00CA5900"/>
    <w:rsid w:val="00CA5C06"/>
    <w:rsid w:val="00CA5E2B"/>
    <w:rsid w:val="00CA64F5"/>
    <w:rsid w:val="00CA670F"/>
    <w:rsid w:val="00CA6A32"/>
    <w:rsid w:val="00CA6A9B"/>
    <w:rsid w:val="00CA6ABC"/>
    <w:rsid w:val="00CA6B7B"/>
    <w:rsid w:val="00CA6CC7"/>
    <w:rsid w:val="00CA6D2A"/>
    <w:rsid w:val="00CA75C3"/>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C"/>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800"/>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9B9"/>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284"/>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05C"/>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BFB"/>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0EF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932</Words>
  <Characters>4713</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10</cp:revision>
  <cp:lastPrinted>2016-09-21T11:03:00Z</cp:lastPrinted>
  <dcterms:created xsi:type="dcterms:W3CDTF">2025-05-08T05:04:00Z</dcterms:created>
  <dcterms:modified xsi:type="dcterms:W3CDTF">2025-05-09T05:43:00Z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